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Spec="center" w:tblpY="1"/>
        <w:tblOverlap w:val="never"/>
        <w:tblW w:w="98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897"/>
      </w:tblGrid>
      <w:tr w:rsidR="000C3004" w:rsidRPr="00EA7E58" w14:paraId="76322263" w14:textId="77777777" w:rsidTr="00080DF2">
        <w:trPr>
          <w:trHeight w:val="269"/>
        </w:trPr>
        <w:tc>
          <w:tcPr>
            <w:tcW w:w="9897" w:type="dxa"/>
            <w:shd w:val="clear" w:color="auto" w:fill="D6E3BC" w:themeFill="accent3" w:themeFillTint="66"/>
          </w:tcPr>
          <w:p w14:paraId="01A9C06B" w14:textId="77777777" w:rsidR="000C3004" w:rsidRDefault="000C3004" w:rsidP="009F6C4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88D6D1A" w14:textId="197D8EBF" w:rsidR="009F6C4F" w:rsidRDefault="009F6C4F" w:rsidP="009F6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Braywood CE First School </w:t>
            </w:r>
          </w:p>
          <w:p w14:paraId="5944CD19" w14:textId="5AEC25B6" w:rsidR="00080DF2" w:rsidRPr="00080DF2" w:rsidRDefault="00080DF2" w:rsidP="00080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Covid</w:t>
            </w:r>
            <w:proofErr w:type="spellEnd"/>
            <w: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 – 19 Catch-up Funding 2020-21</w:t>
            </w:r>
          </w:p>
          <w:p w14:paraId="1B4EBEED" w14:textId="3F7D24CE" w:rsidR="000C3004" w:rsidRDefault="00585021" w:rsidP="00585021">
            <w:pPr>
              <w:widowControl w:val="0"/>
              <w:tabs>
                <w:tab w:val="center" w:pos="4554"/>
                <w:tab w:val="left" w:pos="7813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ab/>
            </w:r>
          </w:p>
          <w:p w14:paraId="10E682BC" w14:textId="53F88F99" w:rsidR="000C3004" w:rsidRPr="00EA7E58" w:rsidRDefault="000C3004" w:rsidP="009F6C4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6C37E600" w14:textId="3E39A9F0" w:rsidR="009F6C4F" w:rsidRDefault="00585021" w:rsidP="009F6C4F">
      <w:pPr>
        <w:rPr>
          <w:rFonts w:ascii="Calibri" w:hAnsi="Calibri" w:cs="Calibri"/>
          <w:b/>
          <w:bCs/>
          <w:sz w:val="16"/>
          <w:szCs w:val="16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D769501" wp14:editId="31BA4B2E">
            <wp:simplePos x="0" y="0"/>
            <wp:positionH relativeFrom="column">
              <wp:posOffset>5143500</wp:posOffset>
            </wp:positionH>
            <wp:positionV relativeFrom="paragraph">
              <wp:posOffset>114300</wp:posOffset>
            </wp:positionV>
            <wp:extent cx="719184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8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E6422" w14:textId="77777777" w:rsidR="001F061C" w:rsidRDefault="001F061C" w:rsidP="00080DF2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361C8B41" w14:textId="77777777" w:rsidR="00A910AC" w:rsidRDefault="00080DF2" w:rsidP="00080DF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080DF2">
        <w:rPr>
          <w:rFonts w:ascii="Calibri" w:eastAsia="Times New Roman" w:hAnsi="Calibri" w:cs="Calibri"/>
          <w:sz w:val="22"/>
          <w:szCs w:val="22"/>
          <w:lang w:eastAsia="en-GB"/>
        </w:rPr>
        <w:t>The government is providing funding to cover one-off universal catch-up premium for 2020 to 2021. It is to support pupils to catch</w:t>
      </w:r>
      <w:r w:rsidR="001F061C">
        <w:rPr>
          <w:rFonts w:ascii="Calibri" w:eastAsia="Times New Roman" w:hAnsi="Calibri" w:cs="Calibri"/>
          <w:sz w:val="22"/>
          <w:szCs w:val="22"/>
          <w:lang w:eastAsia="en-GB"/>
        </w:rPr>
        <w:t>-</w:t>
      </w:r>
      <w:r w:rsidRPr="00080DF2">
        <w:rPr>
          <w:rFonts w:ascii="Calibri" w:eastAsia="Times New Roman" w:hAnsi="Calibri" w:cs="Calibri"/>
          <w:sz w:val="22"/>
          <w:szCs w:val="22"/>
          <w:lang w:eastAsia="en-GB"/>
        </w:rPr>
        <w:t xml:space="preserve">up for lost learning </w:t>
      </w:r>
      <w:r w:rsidR="002238F1">
        <w:rPr>
          <w:rFonts w:ascii="Calibri" w:eastAsia="Times New Roman" w:hAnsi="Calibri" w:cs="Calibri"/>
          <w:sz w:val="22"/>
          <w:szCs w:val="22"/>
          <w:lang w:eastAsia="en-GB"/>
        </w:rPr>
        <w:t>and to ensure that all pupils</w:t>
      </w:r>
      <w:r w:rsidRPr="00080DF2">
        <w:rPr>
          <w:rFonts w:ascii="Calibri" w:eastAsia="Times New Roman" w:hAnsi="Calibri" w:cs="Calibri"/>
          <w:sz w:val="22"/>
          <w:szCs w:val="22"/>
          <w:lang w:eastAsia="en-GB"/>
        </w:rPr>
        <w:t xml:space="preserve"> meet the curriculum expectations for the next academic year. </w:t>
      </w:r>
    </w:p>
    <w:p w14:paraId="70CE061B" w14:textId="77777777" w:rsidR="001F061C" w:rsidRDefault="001F061C" w:rsidP="00080DF2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0F9398EE" w14:textId="2452F1CC" w:rsidR="00080DF2" w:rsidRDefault="00080DF2" w:rsidP="00080DF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080DF2">
        <w:rPr>
          <w:rFonts w:ascii="Calibri" w:eastAsia="Times New Roman" w:hAnsi="Calibri" w:cs="Calibri"/>
          <w:sz w:val="22"/>
          <w:szCs w:val="22"/>
          <w:lang w:eastAsia="en-GB"/>
        </w:rPr>
        <w:t xml:space="preserve">The mental, physical and economic impact of COVID-19 has brought about an unpredictable </w:t>
      </w:r>
      <w:r w:rsidR="001F061C" w:rsidRPr="00080DF2">
        <w:rPr>
          <w:rFonts w:ascii="Calibri" w:eastAsia="Times New Roman" w:hAnsi="Calibri" w:cs="Calibri"/>
          <w:sz w:val="22"/>
          <w:szCs w:val="22"/>
          <w:lang w:eastAsia="en-GB"/>
        </w:rPr>
        <w:t>number</w:t>
      </w:r>
      <w:r w:rsidRPr="00080DF2">
        <w:rPr>
          <w:rFonts w:ascii="Calibri" w:eastAsia="Times New Roman" w:hAnsi="Calibri" w:cs="Calibri"/>
          <w:sz w:val="22"/>
          <w:szCs w:val="22"/>
          <w:lang w:eastAsia="en-GB"/>
        </w:rPr>
        <w:t xml:space="preserve"> of challenges, affecting every family within our school community. This has manifested itself in different ways and therefore it is crucial that, as a school, we re-establish routines and reconnect pupils with their learning. </w:t>
      </w:r>
    </w:p>
    <w:p w14:paraId="307F58F6" w14:textId="77777777" w:rsidR="00080DF2" w:rsidRDefault="00080DF2" w:rsidP="009F6C4F">
      <w:pPr>
        <w:rPr>
          <w:rFonts w:ascii="Calibri" w:hAnsi="Calibri"/>
          <w:b/>
        </w:rPr>
      </w:pPr>
    </w:p>
    <w:p w14:paraId="2A66AC2F" w14:textId="03E4C5E6" w:rsidR="00EF4EE0" w:rsidRDefault="00EF4EE0" w:rsidP="009F6C4F">
      <w:pPr>
        <w:rPr>
          <w:rFonts w:ascii="Calibri" w:hAnsi="Calibri"/>
          <w:b/>
        </w:rPr>
      </w:pPr>
      <w:r w:rsidRPr="00EF4EE0">
        <w:rPr>
          <w:rFonts w:ascii="Calibri" w:hAnsi="Calibri"/>
          <w:b/>
        </w:rPr>
        <w:t xml:space="preserve">Principles </w:t>
      </w:r>
    </w:p>
    <w:p w14:paraId="7A88BCC7" w14:textId="61768579" w:rsidR="00A910AC" w:rsidRDefault="00A910AC" w:rsidP="009F6C4F">
      <w:pPr>
        <w:rPr>
          <w:rFonts w:ascii="Calibri" w:hAnsi="Calibri"/>
          <w:b/>
          <w:sz w:val="11"/>
          <w:szCs w:val="11"/>
        </w:rPr>
      </w:pPr>
    </w:p>
    <w:p w14:paraId="53CAD34B" w14:textId="77777777" w:rsidR="00A910AC" w:rsidRDefault="00A910AC" w:rsidP="00A910AC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080DF2">
        <w:rPr>
          <w:rFonts w:ascii="Calibri" w:eastAsia="Times New Roman" w:hAnsi="Calibri" w:cs="Calibri"/>
          <w:sz w:val="22"/>
          <w:szCs w:val="22"/>
          <w:lang w:eastAsia="en-GB"/>
        </w:rPr>
        <w:t xml:space="preserve">At 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Braywood our </w:t>
      </w:r>
      <w:r w:rsidRPr="00080DF2">
        <w:rPr>
          <w:rFonts w:ascii="Calibri" w:eastAsia="Times New Roman" w:hAnsi="Calibri" w:cs="Calibri"/>
          <w:sz w:val="22"/>
          <w:szCs w:val="22"/>
          <w:lang w:eastAsia="en-GB"/>
        </w:rPr>
        <w:t xml:space="preserve">spending plan is based upon 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ensuring that </w:t>
      </w:r>
      <w:r w:rsidRPr="001F061C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all 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children will be achieving their expected academic expected standards. </w:t>
      </w:r>
    </w:p>
    <w:p w14:paraId="1AEB6693" w14:textId="77777777" w:rsidR="00A910AC" w:rsidRPr="00A910AC" w:rsidRDefault="00A910AC" w:rsidP="009F6C4F">
      <w:pPr>
        <w:rPr>
          <w:rFonts w:ascii="Calibri" w:hAnsi="Calibri"/>
          <w:b/>
          <w:sz w:val="11"/>
          <w:szCs w:val="11"/>
        </w:rPr>
      </w:pPr>
    </w:p>
    <w:p w14:paraId="3FE86376" w14:textId="7343556A" w:rsidR="00EF4EE0" w:rsidRDefault="002238F1" w:rsidP="00EF4EE0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eastAsia="Times New Roman" w:hAnsi="Calibri" w:cs="Calibri"/>
          <w:lang w:eastAsia="en-GB"/>
        </w:rPr>
        <w:t>Any g</w:t>
      </w:r>
      <w:r w:rsidR="00080DF2" w:rsidRPr="00080DF2">
        <w:rPr>
          <w:rFonts w:ascii="Calibri" w:eastAsia="Times New Roman" w:hAnsi="Calibri" w:cs="Calibri"/>
          <w:lang w:eastAsia="en-GB"/>
        </w:rPr>
        <w:t xml:space="preserve">aps in learning as a result of missed education </w:t>
      </w:r>
      <w:r>
        <w:rPr>
          <w:rFonts w:ascii="Calibri" w:eastAsia="Times New Roman" w:hAnsi="Calibri" w:cs="Calibri"/>
          <w:lang w:eastAsia="en-GB"/>
        </w:rPr>
        <w:t xml:space="preserve">or </w:t>
      </w:r>
      <w:r w:rsidR="00080DF2" w:rsidRPr="00080DF2">
        <w:rPr>
          <w:rFonts w:ascii="Calibri" w:eastAsia="Times New Roman" w:hAnsi="Calibri" w:cs="Calibri"/>
          <w:lang w:eastAsia="en-GB"/>
        </w:rPr>
        <w:t>forgotten learning</w:t>
      </w:r>
      <w:r w:rsidR="00543C6B">
        <w:rPr>
          <w:rFonts w:ascii="Calibri" w:eastAsia="Times New Roman" w:hAnsi="Calibri" w:cs="Calibri"/>
          <w:lang w:eastAsia="en-GB"/>
        </w:rPr>
        <w:t xml:space="preserve"> should be eradicated</w:t>
      </w:r>
      <w:r w:rsidR="00080DF2">
        <w:rPr>
          <w:rFonts w:ascii="Calibri" w:hAnsi="Calibri"/>
        </w:rPr>
        <w:t xml:space="preserve">. </w:t>
      </w:r>
      <w:r w:rsidR="00EF4EE0">
        <w:rPr>
          <w:rFonts w:ascii="Calibri" w:hAnsi="Calibri"/>
        </w:rPr>
        <w:t>Our aim is for children to</w:t>
      </w:r>
      <w:r w:rsidR="006E2E4D">
        <w:rPr>
          <w:rFonts w:ascii="Calibri" w:hAnsi="Calibri"/>
        </w:rPr>
        <w:t xml:space="preserve"> make accelerated progress from their starting points relative to their </w:t>
      </w:r>
      <w:r w:rsidR="00EF4EE0">
        <w:rPr>
          <w:rFonts w:ascii="Calibri" w:hAnsi="Calibri"/>
        </w:rPr>
        <w:t>barriers to learning</w:t>
      </w:r>
      <w:r w:rsidR="00543C6B">
        <w:rPr>
          <w:rFonts w:ascii="Calibri" w:hAnsi="Calibri"/>
        </w:rPr>
        <w:t xml:space="preserve">. </w:t>
      </w:r>
    </w:p>
    <w:p w14:paraId="45F240E9" w14:textId="7953385A" w:rsidR="00EC13F5" w:rsidRDefault="00EC13F5" w:rsidP="00EF4EE0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Deliver </w:t>
      </w:r>
      <w:r w:rsidR="00EF4EE0">
        <w:rPr>
          <w:rFonts w:ascii="Calibri" w:hAnsi="Calibri"/>
        </w:rPr>
        <w:t xml:space="preserve">an appropriate and empowering curriculum </w:t>
      </w:r>
      <w:r>
        <w:rPr>
          <w:rFonts w:ascii="Calibri" w:hAnsi="Calibri"/>
        </w:rPr>
        <w:t xml:space="preserve">through remote learning when there is not the direct contact between teacher/pupil. </w:t>
      </w:r>
    </w:p>
    <w:p w14:paraId="18C576E3" w14:textId="2BBF9126" w:rsidR="00EF4EE0" w:rsidRDefault="00E0269A" w:rsidP="00EF4EE0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EF4EE0">
        <w:rPr>
          <w:rFonts w:ascii="Calibri" w:hAnsi="Calibri"/>
        </w:rPr>
        <w:t xml:space="preserve">upport vulnerable pupils whether they are Pupil Premium, SEND </w:t>
      </w:r>
      <w:r w:rsidR="002238F1">
        <w:rPr>
          <w:rFonts w:ascii="Calibri" w:hAnsi="Calibri"/>
        </w:rPr>
        <w:t xml:space="preserve">etc </w:t>
      </w:r>
      <w:r w:rsidR="00EC13F5">
        <w:rPr>
          <w:rFonts w:ascii="Calibri" w:hAnsi="Calibri"/>
        </w:rPr>
        <w:t xml:space="preserve">during </w:t>
      </w:r>
      <w:r w:rsidR="002238F1">
        <w:rPr>
          <w:rFonts w:ascii="Calibri" w:hAnsi="Calibri"/>
        </w:rPr>
        <w:t xml:space="preserve">this </w:t>
      </w:r>
      <w:r w:rsidR="00EC13F5">
        <w:rPr>
          <w:rFonts w:ascii="Calibri" w:hAnsi="Calibri"/>
        </w:rPr>
        <w:t>pandemic</w:t>
      </w:r>
      <w:r>
        <w:rPr>
          <w:rFonts w:ascii="Calibri" w:hAnsi="Calibri"/>
        </w:rPr>
        <w:t xml:space="preserve"> through specific </w:t>
      </w:r>
      <w:r>
        <w:rPr>
          <w:rFonts w:ascii="Calibri" w:hAnsi="Calibri"/>
        </w:rPr>
        <w:t xml:space="preserve">Government funding </w:t>
      </w:r>
      <w:r>
        <w:rPr>
          <w:rFonts w:ascii="Calibri" w:hAnsi="Calibri"/>
        </w:rPr>
        <w:t>‘catch-up’ programmes.</w:t>
      </w:r>
    </w:p>
    <w:p w14:paraId="6A6E9710" w14:textId="45FF8797" w:rsidR="00EF4EE0" w:rsidRPr="00EC13F5" w:rsidRDefault="00E0269A" w:rsidP="00EC13F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Ensure that the impact </w:t>
      </w:r>
      <w:r w:rsidR="00080DF2" w:rsidRPr="00080DF2">
        <w:rPr>
          <w:rFonts w:ascii="Calibri" w:eastAsia="Times New Roman" w:hAnsi="Calibri" w:cs="Calibri"/>
          <w:lang w:eastAsia="en-GB"/>
        </w:rPr>
        <w:t xml:space="preserve">on </w:t>
      </w:r>
      <w:r w:rsidR="00EC13F5">
        <w:rPr>
          <w:rFonts w:ascii="Calibri" w:eastAsia="Times New Roman" w:hAnsi="Calibri" w:cs="Calibri"/>
          <w:lang w:eastAsia="en-GB"/>
        </w:rPr>
        <w:t>school’s community</w:t>
      </w:r>
      <w:r w:rsidR="00080DF2" w:rsidRPr="00080DF2">
        <w:rPr>
          <w:rFonts w:ascii="Calibri" w:eastAsia="Times New Roman" w:hAnsi="Calibri" w:cs="Calibri"/>
          <w:lang w:eastAsia="en-GB"/>
        </w:rPr>
        <w:t>’s mental health and wellbeing</w:t>
      </w:r>
      <w:r>
        <w:rPr>
          <w:rFonts w:ascii="Calibri" w:eastAsia="Times New Roman" w:hAnsi="Calibri" w:cs="Calibri"/>
          <w:lang w:eastAsia="en-GB"/>
        </w:rPr>
        <w:t xml:space="preserve"> is </w:t>
      </w:r>
      <w:r w:rsidR="002238F1">
        <w:rPr>
          <w:rFonts w:ascii="Calibri" w:eastAsia="Times New Roman" w:hAnsi="Calibri" w:cs="Calibri"/>
          <w:lang w:eastAsia="en-GB"/>
        </w:rPr>
        <w:t>effective</w:t>
      </w:r>
      <w:r>
        <w:rPr>
          <w:rFonts w:ascii="Calibri" w:eastAsia="Times New Roman" w:hAnsi="Calibri" w:cs="Calibri"/>
          <w:lang w:eastAsia="en-GB"/>
        </w:rPr>
        <w:t xml:space="preserve">. </w:t>
      </w:r>
    </w:p>
    <w:p w14:paraId="2FA62E49" w14:textId="77777777" w:rsidR="00EF4EE0" w:rsidRPr="00EF4EE0" w:rsidRDefault="00EF4EE0" w:rsidP="00EF4EE0">
      <w:pPr>
        <w:pStyle w:val="ListParagraph"/>
        <w:jc w:val="both"/>
        <w:rPr>
          <w:rFonts w:ascii="Calibri" w:hAnsi="Calibri"/>
        </w:rPr>
      </w:pPr>
    </w:p>
    <w:p w14:paraId="1AA5D272" w14:textId="77777777" w:rsidR="00A910AC" w:rsidRPr="00077786" w:rsidRDefault="00A910AC" w:rsidP="00A910AC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  <w:r w:rsidRPr="00077786">
        <w:rPr>
          <w:rFonts w:ascii="Calibri" w:hAnsi="Calibri"/>
          <w:b/>
        </w:rPr>
        <w:t xml:space="preserve">Barriers to learning </w:t>
      </w:r>
    </w:p>
    <w:p w14:paraId="61047AB8" w14:textId="77777777" w:rsidR="00A910AC" w:rsidRPr="00A910AC" w:rsidRDefault="00A910AC" w:rsidP="00A910AC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10"/>
          <w:szCs w:val="10"/>
        </w:rPr>
      </w:pPr>
    </w:p>
    <w:p w14:paraId="66870EC4" w14:textId="06009FF0" w:rsidR="00A910AC" w:rsidRDefault="00A910AC" w:rsidP="00A910AC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have identified these areas as barriers to learning.</w:t>
      </w:r>
    </w:p>
    <w:p w14:paraId="664E6D9C" w14:textId="77777777" w:rsidR="00A910AC" w:rsidRDefault="00A910AC" w:rsidP="00A910A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Lack of time in school and interaction with the teacher. </w:t>
      </w:r>
    </w:p>
    <w:p w14:paraId="69CFF5E7" w14:textId="77777777" w:rsidR="00A910AC" w:rsidRDefault="00A910AC" w:rsidP="00A910A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Lack of actual reading materials as we rely on electronic systems. </w:t>
      </w:r>
    </w:p>
    <w:p w14:paraId="6A197EE6" w14:textId="77777777" w:rsidR="00A910AC" w:rsidRPr="006762B6" w:rsidRDefault="00A910AC" w:rsidP="00A910A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Anxiety and transition issues </w:t>
      </w:r>
    </w:p>
    <w:p w14:paraId="6F26318B" w14:textId="77777777" w:rsidR="00A910AC" w:rsidRDefault="00A910AC" w:rsidP="00A910A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Maintaining positive learning behaviours out of school.</w:t>
      </w:r>
    </w:p>
    <w:p w14:paraId="2747823B" w14:textId="77777777" w:rsidR="00A910AC" w:rsidRDefault="00A910AC" w:rsidP="00A910A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SEND areas of need</w:t>
      </w:r>
    </w:p>
    <w:p w14:paraId="7D5BD816" w14:textId="77777777" w:rsidR="00A910AC" w:rsidRPr="006E2E4D" w:rsidRDefault="00A910AC" w:rsidP="00A910A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Covid</w:t>
      </w:r>
      <w:proofErr w:type="spellEnd"/>
      <w:r>
        <w:rPr>
          <w:rFonts w:ascii="Calibri" w:hAnsi="Calibri"/>
        </w:rPr>
        <w:t xml:space="preserve"> 19 – Lack of ICT at home</w:t>
      </w:r>
    </w:p>
    <w:p w14:paraId="4B7E022A" w14:textId="77777777" w:rsidR="00A910AC" w:rsidRDefault="00A910AC" w:rsidP="00900C98">
      <w:pPr>
        <w:jc w:val="both"/>
        <w:rPr>
          <w:rFonts w:ascii="Calibri" w:hAnsi="Calibri"/>
          <w:b/>
        </w:rPr>
      </w:pPr>
    </w:p>
    <w:p w14:paraId="535899F2" w14:textId="6ABF0F48" w:rsidR="00A910AC" w:rsidRDefault="00A910AC" w:rsidP="00900C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Evaluation </w:t>
      </w:r>
    </w:p>
    <w:p w14:paraId="3EBA3A10" w14:textId="77777777" w:rsidR="00A910AC" w:rsidRPr="00A910AC" w:rsidRDefault="00A910AC" w:rsidP="00900C98">
      <w:pPr>
        <w:jc w:val="both"/>
        <w:rPr>
          <w:rFonts w:ascii="Calibri" w:hAnsi="Calibri"/>
          <w:b/>
          <w:sz w:val="10"/>
          <w:szCs w:val="10"/>
        </w:rPr>
      </w:pPr>
    </w:p>
    <w:p w14:paraId="4AD3B9BF" w14:textId="6D45F7B8" w:rsidR="00A910AC" w:rsidRPr="00A910AC" w:rsidRDefault="00A910AC" w:rsidP="00900C98">
      <w:pPr>
        <w:jc w:val="both"/>
        <w:rPr>
          <w:rFonts w:ascii="Calibri" w:hAnsi="Calibri"/>
          <w:bCs/>
          <w:sz w:val="22"/>
          <w:szCs w:val="22"/>
        </w:rPr>
      </w:pPr>
      <w:r w:rsidRPr="00A910AC">
        <w:rPr>
          <w:rFonts w:ascii="Calibri" w:hAnsi="Calibri"/>
          <w:bCs/>
          <w:sz w:val="22"/>
          <w:szCs w:val="22"/>
        </w:rPr>
        <w:t xml:space="preserve">A present our parents are doing a wonderful job home learning despite the specific challenges. There are very few gaps in the children learning during the first lockdown in March 2020. </w:t>
      </w:r>
    </w:p>
    <w:p w14:paraId="4A33A16A" w14:textId="39C43A8C" w:rsidR="00A910AC" w:rsidRDefault="00A910AC" w:rsidP="00900C98">
      <w:pPr>
        <w:jc w:val="both"/>
        <w:rPr>
          <w:rFonts w:ascii="Calibri" w:hAnsi="Calibri"/>
          <w:b/>
        </w:rPr>
      </w:pPr>
    </w:p>
    <w:p w14:paraId="3806DAEF" w14:textId="37C037C8" w:rsidR="00A910AC" w:rsidRPr="00A910AC" w:rsidRDefault="00A910AC" w:rsidP="00900C98">
      <w:pPr>
        <w:jc w:val="both"/>
        <w:rPr>
          <w:rFonts w:ascii="Calibri" w:hAnsi="Calibri"/>
          <w:b/>
          <w:sz w:val="22"/>
          <w:szCs w:val="22"/>
        </w:rPr>
      </w:pPr>
      <w:r w:rsidRPr="00A910AC">
        <w:rPr>
          <w:rFonts w:ascii="Calibri" w:hAnsi="Calibri"/>
          <w:b/>
          <w:sz w:val="22"/>
          <w:szCs w:val="22"/>
        </w:rPr>
        <w:t xml:space="preserve">100% of children in Year 2 achieved their phonics test after this lockdown die to the learning provision in place at our school. </w:t>
      </w:r>
    </w:p>
    <w:p w14:paraId="6428B870" w14:textId="09389727" w:rsidR="00A910AC" w:rsidRDefault="00A910AC" w:rsidP="00900C98">
      <w:pPr>
        <w:jc w:val="both"/>
        <w:rPr>
          <w:rFonts w:ascii="Calibri" w:hAnsi="Calibri"/>
          <w:b/>
        </w:rPr>
      </w:pPr>
    </w:p>
    <w:p w14:paraId="5B0B6D50" w14:textId="606D6E1A" w:rsidR="00A910AC" w:rsidRDefault="00A910AC" w:rsidP="00900C98">
      <w:pPr>
        <w:jc w:val="both"/>
        <w:rPr>
          <w:rFonts w:ascii="Calibri" w:hAnsi="Calibri"/>
          <w:b/>
        </w:rPr>
      </w:pPr>
    </w:p>
    <w:p w14:paraId="7B74E155" w14:textId="77777777" w:rsidR="00A910AC" w:rsidRDefault="00A910AC" w:rsidP="00900C98">
      <w:pPr>
        <w:jc w:val="both"/>
        <w:rPr>
          <w:rFonts w:ascii="Calibri" w:hAnsi="Calibri"/>
          <w:b/>
        </w:rPr>
      </w:pPr>
    </w:p>
    <w:p w14:paraId="154A6876" w14:textId="4DF57C2E" w:rsidR="00900C98" w:rsidRDefault="00900C98" w:rsidP="00900C98">
      <w:pPr>
        <w:jc w:val="both"/>
        <w:rPr>
          <w:rFonts w:ascii="Calibri" w:hAnsi="Calibri"/>
          <w:b/>
        </w:rPr>
      </w:pPr>
      <w:r w:rsidRPr="00EF4EE0">
        <w:rPr>
          <w:rFonts w:ascii="Calibri" w:hAnsi="Calibri"/>
          <w:b/>
        </w:rPr>
        <w:lastRenderedPageBreak/>
        <w:t>Provision</w:t>
      </w:r>
    </w:p>
    <w:p w14:paraId="5DA9C5C1" w14:textId="77777777" w:rsidR="00A910AC" w:rsidRPr="00A910AC" w:rsidRDefault="00A910AC" w:rsidP="00900C98">
      <w:pPr>
        <w:jc w:val="both"/>
        <w:rPr>
          <w:rFonts w:ascii="Calibri" w:hAnsi="Calibri"/>
          <w:b/>
          <w:sz w:val="10"/>
          <w:szCs w:val="10"/>
        </w:rPr>
      </w:pPr>
    </w:p>
    <w:p w14:paraId="62962459" w14:textId="2823D26E" w:rsidR="00781AD9" w:rsidRDefault="006E2E4D" w:rsidP="00677156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At Braywood we </w:t>
      </w:r>
      <w:r w:rsidR="00C646B4">
        <w:rPr>
          <w:rFonts w:ascii="Calibri" w:hAnsi="Calibri" w:cs="Calibri"/>
          <w:sz w:val="22"/>
          <w:szCs w:val="22"/>
          <w:lang w:val="en-US"/>
        </w:rPr>
        <w:t>received £</w:t>
      </w:r>
      <w:r>
        <w:rPr>
          <w:rFonts w:ascii="Calibri" w:hAnsi="Calibri" w:cs="Calibri"/>
          <w:sz w:val="22"/>
          <w:szCs w:val="22"/>
          <w:lang w:val="en-US"/>
        </w:rPr>
        <w:t>1</w:t>
      </w:r>
      <w:r w:rsidR="00A214C9">
        <w:rPr>
          <w:rFonts w:ascii="Calibri" w:hAnsi="Calibri" w:cs="Calibri"/>
          <w:sz w:val="22"/>
          <w:szCs w:val="22"/>
          <w:lang w:val="en-US"/>
        </w:rPr>
        <w:t>0,</w:t>
      </w:r>
      <w:r w:rsidR="00EC13F5">
        <w:rPr>
          <w:rFonts w:ascii="Calibri" w:hAnsi="Calibri" w:cs="Calibri"/>
          <w:sz w:val="22"/>
          <w:szCs w:val="22"/>
          <w:lang w:val="en-US"/>
        </w:rPr>
        <w:t>240</w:t>
      </w:r>
      <w:r w:rsidR="00A214C9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for </w:t>
      </w:r>
      <w:r w:rsidR="00EC13F5">
        <w:rPr>
          <w:rFonts w:ascii="Calibri" w:hAnsi="Calibri" w:cs="Calibri"/>
          <w:sz w:val="22"/>
          <w:szCs w:val="22"/>
          <w:lang w:val="en-US"/>
        </w:rPr>
        <w:t>Government universal catch-up funding for 2020-21</w:t>
      </w:r>
      <w:r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900C98" w:rsidRPr="00EF4EE0">
        <w:rPr>
          <w:rFonts w:ascii="Calibri" w:hAnsi="Calibri"/>
          <w:sz w:val="22"/>
          <w:szCs w:val="22"/>
        </w:rPr>
        <w:t>The funding receiv</w:t>
      </w:r>
      <w:r w:rsidR="00677156">
        <w:rPr>
          <w:rFonts w:ascii="Calibri" w:hAnsi="Calibri"/>
          <w:sz w:val="22"/>
          <w:szCs w:val="22"/>
        </w:rPr>
        <w:t xml:space="preserve">ed is spent either by providing </w:t>
      </w:r>
      <w:r w:rsidR="00900C98" w:rsidRPr="00EF4EE0">
        <w:rPr>
          <w:rFonts w:ascii="Calibri" w:hAnsi="Calibri"/>
          <w:sz w:val="22"/>
          <w:szCs w:val="22"/>
        </w:rPr>
        <w:t xml:space="preserve">academic support to boost attainment or as a means by which pupils’ learning and/or educational experience may be enriched. </w:t>
      </w:r>
    </w:p>
    <w:p w14:paraId="5DDE21E9" w14:textId="03F9D7A4" w:rsidR="009F6C4F" w:rsidRDefault="009F6C4F" w:rsidP="000C3004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694"/>
        <w:gridCol w:w="4069"/>
        <w:gridCol w:w="1040"/>
        <w:gridCol w:w="1997"/>
      </w:tblGrid>
      <w:tr w:rsidR="006762B6" w14:paraId="72145DAC" w14:textId="77777777" w:rsidTr="00E0269A">
        <w:tc>
          <w:tcPr>
            <w:tcW w:w="1271" w:type="dxa"/>
            <w:shd w:val="clear" w:color="auto" w:fill="D6E3BC" w:themeFill="accent3" w:themeFillTint="66"/>
          </w:tcPr>
          <w:p w14:paraId="0E4A785A" w14:textId="3A530D32" w:rsidR="00E0269A" w:rsidRPr="00E0269A" w:rsidRDefault="00E0269A" w:rsidP="000C3004">
            <w:pPr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0269A">
              <w:rPr>
                <w:rFonts w:ascii="Calibri" w:hAnsi="Calibri"/>
                <w:b/>
                <w:bCs/>
                <w:sz w:val="21"/>
                <w:szCs w:val="21"/>
              </w:rPr>
              <w:t xml:space="preserve">Targeted Year Group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F7BAFB" w14:textId="6AFAB8A4" w:rsidR="00E0269A" w:rsidRPr="00E0269A" w:rsidRDefault="00E0269A" w:rsidP="000C3004">
            <w:pPr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0269A">
              <w:rPr>
                <w:rFonts w:ascii="Calibri" w:hAnsi="Calibri"/>
                <w:b/>
                <w:bCs/>
                <w:sz w:val="21"/>
                <w:szCs w:val="21"/>
              </w:rPr>
              <w:t xml:space="preserve">Targeted support 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0FCD286C" w14:textId="0860A610" w:rsidR="00E0269A" w:rsidRPr="00E0269A" w:rsidRDefault="00E0269A" w:rsidP="000C3004">
            <w:pPr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0269A">
              <w:rPr>
                <w:rFonts w:ascii="Calibri" w:hAnsi="Calibri"/>
                <w:b/>
                <w:bCs/>
                <w:sz w:val="21"/>
                <w:szCs w:val="21"/>
              </w:rPr>
              <w:t xml:space="preserve">Actions required </w:t>
            </w:r>
          </w:p>
        </w:tc>
        <w:tc>
          <w:tcPr>
            <w:tcW w:w="973" w:type="dxa"/>
            <w:shd w:val="clear" w:color="auto" w:fill="D6E3BC" w:themeFill="accent3" w:themeFillTint="66"/>
          </w:tcPr>
          <w:p w14:paraId="4C9466AA" w14:textId="1338B5D2" w:rsidR="00E0269A" w:rsidRPr="00E0269A" w:rsidRDefault="00E0269A" w:rsidP="000C3004">
            <w:pPr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0269A">
              <w:rPr>
                <w:rFonts w:ascii="Calibri" w:hAnsi="Calibri"/>
                <w:b/>
                <w:bCs/>
                <w:sz w:val="21"/>
                <w:szCs w:val="21"/>
              </w:rPr>
              <w:t xml:space="preserve">Cost </w:t>
            </w:r>
          </w:p>
        </w:tc>
        <w:tc>
          <w:tcPr>
            <w:tcW w:w="2014" w:type="dxa"/>
            <w:shd w:val="clear" w:color="auto" w:fill="D6E3BC" w:themeFill="accent3" w:themeFillTint="66"/>
          </w:tcPr>
          <w:p w14:paraId="743360C5" w14:textId="45178DA8" w:rsidR="00E0269A" w:rsidRPr="00E0269A" w:rsidRDefault="00E0269A" w:rsidP="000C3004">
            <w:pPr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0269A">
              <w:rPr>
                <w:rFonts w:ascii="Calibri" w:hAnsi="Calibri"/>
                <w:b/>
                <w:bCs/>
                <w:sz w:val="21"/>
                <w:szCs w:val="21"/>
              </w:rPr>
              <w:t xml:space="preserve">Evidence and impact </w:t>
            </w:r>
          </w:p>
        </w:tc>
      </w:tr>
      <w:tr w:rsidR="006762B6" w14:paraId="20201215" w14:textId="77777777" w:rsidTr="00E0269A">
        <w:tc>
          <w:tcPr>
            <w:tcW w:w="1271" w:type="dxa"/>
          </w:tcPr>
          <w:p w14:paraId="125A9649" w14:textId="26F71B95" w:rsidR="00E0269A" w:rsidRPr="00E0269A" w:rsidRDefault="00E0269A" w:rsidP="000B3617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Whole School </w:t>
            </w:r>
          </w:p>
        </w:tc>
        <w:tc>
          <w:tcPr>
            <w:tcW w:w="1701" w:type="dxa"/>
          </w:tcPr>
          <w:p w14:paraId="3844194E" w14:textId="140E89A4" w:rsidR="00E0269A" w:rsidRPr="00E0269A" w:rsidRDefault="00E0269A" w:rsidP="000B361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Small group ‘catch up’ sessions </w:t>
            </w:r>
          </w:p>
        </w:tc>
        <w:tc>
          <w:tcPr>
            <w:tcW w:w="4111" w:type="dxa"/>
          </w:tcPr>
          <w:p w14:paraId="39FC62F7" w14:textId="77777777" w:rsidR="000B3617" w:rsidRPr="000B3617" w:rsidRDefault="000B3617" w:rsidP="000B3617">
            <w:pPr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0B3617">
              <w:rPr>
                <w:rFonts w:ascii="Calibri" w:hAnsi="Calibri" w:cs="Calibri"/>
                <w:sz w:val="21"/>
                <w:szCs w:val="21"/>
                <w:u w:val="single"/>
              </w:rPr>
              <w:t xml:space="preserve">Early morning ‘catch-up’ groups </w:t>
            </w:r>
          </w:p>
          <w:p w14:paraId="278B9450" w14:textId="226D7CF7" w:rsidR="00E0269A" w:rsidRPr="000B3617" w:rsidRDefault="00E0269A" w:rsidP="000B3617">
            <w:pPr>
              <w:rPr>
                <w:rFonts w:ascii="Calibri" w:hAnsi="Calibri" w:cs="Calibri"/>
                <w:sz w:val="21"/>
                <w:szCs w:val="21"/>
              </w:rPr>
            </w:pPr>
            <w:r w:rsidRPr="00E0269A">
              <w:rPr>
                <w:rFonts w:ascii="Calibri" w:hAnsi="Calibri" w:cs="Calibri"/>
                <w:sz w:val="21"/>
                <w:szCs w:val="21"/>
              </w:rPr>
              <w:t>Specific funding has been allocated to carry out additional small group support for targeted pupils in phonics and other identified gaps in learning, as appropriate.</w:t>
            </w:r>
          </w:p>
        </w:tc>
        <w:tc>
          <w:tcPr>
            <w:tcW w:w="973" w:type="dxa"/>
          </w:tcPr>
          <w:p w14:paraId="30C585C6" w14:textId="5A4C77B0" w:rsidR="00E0269A" w:rsidRPr="00E0269A" w:rsidRDefault="000B3617" w:rsidP="000B361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 x 9 TA hours per week</w:t>
            </w:r>
          </w:p>
        </w:tc>
        <w:tc>
          <w:tcPr>
            <w:tcW w:w="2014" w:type="dxa"/>
          </w:tcPr>
          <w:p w14:paraId="24A9C610" w14:textId="77777777" w:rsidR="00E0269A" w:rsidRPr="00E0269A" w:rsidRDefault="00E0269A" w:rsidP="000B3617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6762B6" w14:paraId="51FDF4DD" w14:textId="77777777" w:rsidTr="00E0269A">
        <w:tc>
          <w:tcPr>
            <w:tcW w:w="1271" w:type="dxa"/>
          </w:tcPr>
          <w:p w14:paraId="096260EF" w14:textId="1B989FF5" w:rsidR="00E0269A" w:rsidRPr="00E0269A" w:rsidRDefault="000B3617" w:rsidP="000B3617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Whole School </w:t>
            </w:r>
          </w:p>
        </w:tc>
        <w:tc>
          <w:tcPr>
            <w:tcW w:w="1701" w:type="dxa"/>
          </w:tcPr>
          <w:p w14:paraId="1E2D783C" w14:textId="147392E3" w:rsidR="00E0269A" w:rsidRPr="00E0269A" w:rsidRDefault="000B3617" w:rsidP="000B361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Small group sessions</w:t>
            </w:r>
          </w:p>
        </w:tc>
        <w:tc>
          <w:tcPr>
            <w:tcW w:w="4111" w:type="dxa"/>
          </w:tcPr>
          <w:p w14:paraId="067CAC9D" w14:textId="77777777" w:rsidR="00420130" w:rsidRDefault="00420130" w:rsidP="000B3617">
            <w:pPr>
              <w:rPr>
                <w:rFonts w:ascii="Calibri" w:hAnsi="Calibri"/>
                <w:sz w:val="21"/>
                <w:szCs w:val="21"/>
                <w:u w:val="single"/>
              </w:rPr>
            </w:pPr>
            <w:r>
              <w:rPr>
                <w:rFonts w:ascii="Calibri" w:hAnsi="Calibri"/>
                <w:sz w:val="21"/>
                <w:szCs w:val="21"/>
                <w:u w:val="single"/>
              </w:rPr>
              <w:t>High quality remote learning</w:t>
            </w:r>
            <w:r w:rsidR="000B3617" w:rsidRPr="000B3617">
              <w:rPr>
                <w:rFonts w:ascii="Calibri" w:hAnsi="Calibri"/>
                <w:sz w:val="21"/>
                <w:szCs w:val="21"/>
                <w:u w:val="single"/>
              </w:rPr>
              <w:t xml:space="preserve"> during lockdown</w:t>
            </w:r>
          </w:p>
          <w:p w14:paraId="516A4D3E" w14:textId="638907A9" w:rsidR="000B3617" w:rsidRPr="00420130" w:rsidRDefault="00420130" w:rsidP="000B3617">
            <w:pPr>
              <w:rPr>
                <w:rFonts w:ascii="Calibri" w:hAnsi="Calibri"/>
                <w:sz w:val="21"/>
                <w:szCs w:val="21"/>
                <w:u w:val="single"/>
              </w:rPr>
            </w:pPr>
            <w:r>
              <w:rPr>
                <w:rFonts w:ascii="Calibri" w:hAnsi="Calibri"/>
                <w:sz w:val="21"/>
                <w:szCs w:val="21"/>
              </w:rPr>
              <w:t>Maintain good relationships with parents and ensure that the curriculum is delivered effectively through reciprocal teaching approaches</w:t>
            </w:r>
          </w:p>
        </w:tc>
        <w:tc>
          <w:tcPr>
            <w:tcW w:w="973" w:type="dxa"/>
          </w:tcPr>
          <w:p w14:paraId="76222D3F" w14:textId="37C686BD" w:rsidR="00E0269A" w:rsidRPr="00E0269A" w:rsidRDefault="00544C19" w:rsidP="000B361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Budgeted costs</w:t>
            </w:r>
          </w:p>
        </w:tc>
        <w:tc>
          <w:tcPr>
            <w:tcW w:w="2014" w:type="dxa"/>
          </w:tcPr>
          <w:p w14:paraId="182EAF0B" w14:textId="77777777" w:rsidR="00E0269A" w:rsidRPr="00E0269A" w:rsidRDefault="00E0269A" w:rsidP="000B3617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6762B6" w14:paraId="269DF639" w14:textId="77777777" w:rsidTr="00E0269A">
        <w:tc>
          <w:tcPr>
            <w:tcW w:w="1271" w:type="dxa"/>
          </w:tcPr>
          <w:p w14:paraId="5146B05F" w14:textId="08D8EFA8" w:rsidR="000B3617" w:rsidRDefault="000B3617" w:rsidP="000B3617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Whole School </w:t>
            </w:r>
          </w:p>
        </w:tc>
        <w:tc>
          <w:tcPr>
            <w:tcW w:w="1701" w:type="dxa"/>
          </w:tcPr>
          <w:p w14:paraId="1FE91A0F" w14:textId="056EC45F" w:rsidR="000B3617" w:rsidRDefault="000B3617" w:rsidP="000B361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Small group ‘catch up’ sessions</w:t>
            </w:r>
          </w:p>
        </w:tc>
        <w:tc>
          <w:tcPr>
            <w:tcW w:w="4111" w:type="dxa"/>
          </w:tcPr>
          <w:p w14:paraId="057016CE" w14:textId="77777777" w:rsidR="000B3617" w:rsidRPr="000B3617" w:rsidRDefault="000B3617" w:rsidP="000B3617">
            <w:pPr>
              <w:rPr>
                <w:rFonts w:ascii="Calibri" w:hAnsi="Calibri"/>
                <w:sz w:val="21"/>
                <w:szCs w:val="21"/>
                <w:u w:val="single"/>
              </w:rPr>
            </w:pPr>
            <w:r w:rsidRPr="000B3617">
              <w:rPr>
                <w:rFonts w:ascii="Calibri" w:hAnsi="Calibri"/>
                <w:sz w:val="21"/>
                <w:szCs w:val="21"/>
                <w:u w:val="single"/>
              </w:rPr>
              <w:t>Remote ‘catch-up’ groups during lockdown</w:t>
            </w:r>
          </w:p>
          <w:p w14:paraId="4C997A5B" w14:textId="3657830A" w:rsidR="000B3617" w:rsidRPr="000B3617" w:rsidRDefault="000B3617" w:rsidP="000B3617">
            <w:pPr>
              <w:rPr>
                <w:rFonts w:ascii="Calibri" w:hAnsi="Calibri"/>
                <w:sz w:val="21"/>
                <w:szCs w:val="21"/>
                <w:u w:val="single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Maintain the small group </w:t>
            </w:r>
            <w:r w:rsidR="002238F1">
              <w:rPr>
                <w:rFonts w:ascii="Calibri" w:hAnsi="Calibri"/>
                <w:sz w:val="21"/>
                <w:szCs w:val="21"/>
              </w:rPr>
              <w:t xml:space="preserve">catch up programme by </w:t>
            </w:r>
            <w:r>
              <w:rPr>
                <w:rFonts w:ascii="Calibri" w:hAnsi="Calibri"/>
                <w:sz w:val="21"/>
                <w:szCs w:val="21"/>
              </w:rPr>
              <w:t>continuing the</w:t>
            </w:r>
            <w:r w:rsidR="002238F1">
              <w:rPr>
                <w:rFonts w:ascii="Calibri" w:hAnsi="Calibri"/>
                <w:sz w:val="21"/>
                <w:szCs w:val="21"/>
              </w:rPr>
              <w:t xml:space="preserve">se sessions virtually. </w:t>
            </w:r>
          </w:p>
        </w:tc>
        <w:tc>
          <w:tcPr>
            <w:tcW w:w="973" w:type="dxa"/>
          </w:tcPr>
          <w:p w14:paraId="36F7C4C8" w14:textId="480E8117" w:rsidR="000B3617" w:rsidRDefault="002238F1" w:rsidP="000B361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Budgeted costs </w:t>
            </w:r>
            <w:r w:rsidR="00420130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2014" w:type="dxa"/>
          </w:tcPr>
          <w:p w14:paraId="5A4510AF" w14:textId="77777777" w:rsidR="000B3617" w:rsidRPr="00E0269A" w:rsidRDefault="000B3617" w:rsidP="000B3617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6762B6" w14:paraId="1DB2815D" w14:textId="77777777" w:rsidTr="00E0269A">
        <w:tc>
          <w:tcPr>
            <w:tcW w:w="1271" w:type="dxa"/>
          </w:tcPr>
          <w:p w14:paraId="16A7A126" w14:textId="0E20F757" w:rsidR="00E0269A" w:rsidRPr="00E0269A" w:rsidRDefault="000B3617" w:rsidP="000B3617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KS1 and KS2 </w:t>
            </w:r>
          </w:p>
        </w:tc>
        <w:tc>
          <w:tcPr>
            <w:tcW w:w="1701" w:type="dxa"/>
          </w:tcPr>
          <w:p w14:paraId="37DDE0A2" w14:textId="68EB5E64" w:rsidR="00E0269A" w:rsidRPr="00E0269A" w:rsidRDefault="000B3617" w:rsidP="000B361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Small group intervention groups </w:t>
            </w:r>
          </w:p>
        </w:tc>
        <w:tc>
          <w:tcPr>
            <w:tcW w:w="4111" w:type="dxa"/>
          </w:tcPr>
          <w:p w14:paraId="315DD43E" w14:textId="77777777" w:rsidR="002238F1" w:rsidRDefault="002238F1" w:rsidP="000B3617">
            <w:pPr>
              <w:rPr>
                <w:rFonts w:ascii="Calibri" w:hAnsi="Calibri" w:cs="Calibri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 xml:space="preserve">Teacher-led ‘keep- up groups’ </w:t>
            </w:r>
          </w:p>
          <w:p w14:paraId="55FF78AC" w14:textId="56DCB749" w:rsidR="002238F1" w:rsidRPr="00420130" w:rsidRDefault="000B3617" w:rsidP="000B3617">
            <w:pPr>
              <w:rPr>
                <w:rFonts w:ascii="Calibri" w:hAnsi="Calibri" w:cs="Calibri"/>
                <w:sz w:val="21"/>
                <w:szCs w:val="21"/>
              </w:rPr>
            </w:pPr>
            <w:r w:rsidRPr="000B3617">
              <w:rPr>
                <w:rFonts w:ascii="Calibri" w:hAnsi="Calibri" w:cs="Calibri"/>
                <w:sz w:val="21"/>
                <w:szCs w:val="21"/>
              </w:rPr>
              <w:t>Designate</w:t>
            </w:r>
            <w:r>
              <w:rPr>
                <w:rFonts w:ascii="Calibri" w:hAnsi="Calibri" w:cs="Calibri"/>
                <w:sz w:val="21"/>
                <w:szCs w:val="21"/>
              </w:rPr>
              <w:t>d</w:t>
            </w:r>
            <w:r w:rsidRPr="000B3617">
              <w:rPr>
                <w:rFonts w:ascii="Calibri" w:hAnsi="Calibri" w:cs="Calibri"/>
                <w:sz w:val="21"/>
                <w:szCs w:val="21"/>
              </w:rPr>
              <w:t xml:space="preserve"> member</w:t>
            </w: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0B3617">
              <w:rPr>
                <w:rFonts w:ascii="Calibri" w:hAnsi="Calibri" w:cs="Calibri"/>
                <w:sz w:val="21"/>
                <w:szCs w:val="21"/>
              </w:rPr>
              <w:t xml:space="preserve"> of staff, in each </w:t>
            </w:r>
            <w:r w:rsidR="002238F1">
              <w:rPr>
                <w:rFonts w:ascii="Calibri" w:hAnsi="Calibri" w:cs="Calibri"/>
                <w:sz w:val="21"/>
                <w:szCs w:val="21"/>
              </w:rPr>
              <w:t>y</w:t>
            </w:r>
            <w:r w:rsidRPr="000B3617">
              <w:rPr>
                <w:rFonts w:ascii="Calibri" w:hAnsi="Calibri" w:cs="Calibri"/>
                <w:sz w:val="21"/>
                <w:szCs w:val="21"/>
              </w:rPr>
              <w:t>ear group, to undertake interventions for pupils as identified by class teachers</w:t>
            </w:r>
            <w:r w:rsidR="002238F1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973" w:type="dxa"/>
          </w:tcPr>
          <w:p w14:paraId="44C545CF" w14:textId="2112EBC7" w:rsidR="00E0269A" w:rsidRPr="00E0269A" w:rsidRDefault="002238F1" w:rsidP="000B361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3 x 30 min sessions </w:t>
            </w:r>
          </w:p>
        </w:tc>
        <w:tc>
          <w:tcPr>
            <w:tcW w:w="2014" w:type="dxa"/>
          </w:tcPr>
          <w:p w14:paraId="5F14028B" w14:textId="77777777" w:rsidR="00E0269A" w:rsidRPr="00E0269A" w:rsidRDefault="00E0269A" w:rsidP="000B3617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6762B6" w14:paraId="58C5CC3B" w14:textId="77777777" w:rsidTr="00E0269A">
        <w:tc>
          <w:tcPr>
            <w:tcW w:w="1271" w:type="dxa"/>
          </w:tcPr>
          <w:p w14:paraId="641991B8" w14:textId="32162689" w:rsidR="00E0269A" w:rsidRPr="00E0269A" w:rsidRDefault="00420130" w:rsidP="0042013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EYFS </w:t>
            </w:r>
          </w:p>
        </w:tc>
        <w:tc>
          <w:tcPr>
            <w:tcW w:w="1701" w:type="dxa"/>
          </w:tcPr>
          <w:p w14:paraId="43F81DE1" w14:textId="6802BD3B" w:rsidR="00E0269A" w:rsidRPr="00E0269A" w:rsidRDefault="00420130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Quality first teaching with high adult ratio</w:t>
            </w:r>
          </w:p>
        </w:tc>
        <w:tc>
          <w:tcPr>
            <w:tcW w:w="4111" w:type="dxa"/>
          </w:tcPr>
          <w:p w14:paraId="15A96E32" w14:textId="77777777" w:rsidR="00420130" w:rsidRDefault="00420130" w:rsidP="00420130">
            <w:pPr>
              <w:rPr>
                <w:rFonts w:ascii="Calibri" w:hAnsi="Calibri" w:cs="Calibri"/>
                <w:sz w:val="21"/>
                <w:szCs w:val="21"/>
              </w:rPr>
            </w:pPr>
            <w:r w:rsidRPr="00420130">
              <w:rPr>
                <w:rFonts w:ascii="Calibri" w:hAnsi="Calibri" w:cs="Calibri"/>
                <w:sz w:val="21"/>
                <w:szCs w:val="21"/>
              </w:rPr>
              <w:t>As part of quality first teaching,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m</w:t>
            </w:r>
            <w:r w:rsidRPr="00420130">
              <w:rPr>
                <w:rFonts w:ascii="Calibri" w:hAnsi="Calibri" w:cs="Calibri"/>
                <w:sz w:val="21"/>
                <w:szCs w:val="21"/>
              </w:rPr>
              <w:t>aintain well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420130">
              <w:rPr>
                <w:rFonts w:ascii="Calibri" w:hAnsi="Calibri" w:cs="Calibri"/>
                <w:sz w:val="21"/>
                <w:szCs w:val="21"/>
              </w:rPr>
              <w:t xml:space="preserve">established play-based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learning </w:t>
            </w:r>
            <w:r w:rsidRPr="00420130">
              <w:rPr>
                <w:rFonts w:ascii="Calibri" w:hAnsi="Calibri" w:cs="Calibri"/>
                <w:sz w:val="21"/>
                <w:szCs w:val="21"/>
              </w:rPr>
              <w:t>with high quality adult interactions and continue with well-established practices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. </w:t>
            </w:r>
          </w:p>
          <w:p w14:paraId="209F1902" w14:textId="4C227D44" w:rsidR="00E0269A" w:rsidRPr="00420130" w:rsidRDefault="00420130" w:rsidP="00420130">
            <w:pPr>
              <w:rPr>
                <w:rFonts w:ascii="Calibri" w:hAnsi="Calibri" w:cs="Calibri"/>
                <w:sz w:val="21"/>
                <w:szCs w:val="21"/>
              </w:rPr>
            </w:pPr>
            <w:r w:rsidRPr="00420130">
              <w:rPr>
                <w:rFonts w:ascii="Calibri" w:hAnsi="Calibri" w:cs="Calibri"/>
                <w:sz w:val="21"/>
                <w:szCs w:val="21"/>
              </w:rPr>
              <w:t>Targeted 1:1 and/or small group w</w:t>
            </w:r>
            <w:r>
              <w:rPr>
                <w:rFonts w:ascii="Calibri" w:hAnsi="Calibri" w:cs="Calibri"/>
                <w:sz w:val="21"/>
                <w:szCs w:val="21"/>
              </w:rPr>
              <w:t>here necessary</w:t>
            </w:r>
          </w:p>
        </w:tc>
        <w:tc>
          <w:tcPr>
            <w:tcW w:w="973" w:type="dxa"/>
          </w:tcPr>
          <w:p w14:paraId="128F1428" w14:textId="42C1D184" w:rsidR="00E0269A" w:rsidRPr="00E0269A" w:rsidRDefault="00420130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Budgeted costs</w:t>
            </w:r>
          </w:p>
        </w:tc>
        <w:tc>
          <w:tcPr>
            <w:tcW w:w="2014" w:type="dxa"/>
          </w:tcPr>
          <w:p w14:paraId="1604FF60" w14:textId="77777777" w:rsidR="00E0269A" w:rsidRPr="00E0269A" w:rsidRDefault="00E0269A" w:rsidP="00420130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6762B6" w14:paraId="29EA691C" w14:textId="77777777" w:rsidTr="00E0269A">
        <w:tc>
          <w:tcPr>
            <w:tcW w:w="1271" w:type="dxa"/>
          </w:tcPr>
          <w:p w14:paraId="3738E2C7" w14:textId="105B8F33" w:rsidR="00E0269A" w:rsidRPr="00E0269A" w:rsidRDefault="002238F1" w:rsidP="0042013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Literacy and Maths incl</w:t>
            </w:r>
            <w:r w:rsidR="00A910AC">
              <w:rPr>
                <w:rFonts w:ascii="Calibri" w:hAnsi="Calibri"/>
                <w:b/>
                <w:bCs/>
                <w:sz w:val="21"/>
                <w:szCs w:val="21"/>
              </w:rPr>
              <w:t>.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="00420130">
              <w:rPr>
                <w:rFonts w:ascii="Calibri" w:hAnsi="Calibri"/>
                <w:b/>
                <w:bCs/>
                <w:sz w:val="21"/>
                <w:szCs w:val="21"/>
              </w:rPr>
              <w:t xml:space="preserve">Phonics </w:t>
            </w:r>
          </w:p>
        </w:tc>
        <w:tc>
          <w:tcPr>
            <w:tcW w:w="1701" w:type="dxa"/>
          </w:tcPr>
          <w:p w14:paraId="1C60C2FD" w14:textId="658A2362" w:rsidR="00E0269A" w:rsidRPr="00E0269A" w:rsidRDefault="006762B6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Whole School Provision</w:t>
            </w:r>
          </w:p>
        </w:tc>
        <w:tc>
          <w:tcPr>
            <w:tcW w:w="4111" w:type="dxa"/>
          </w:tcPr>
          <w:p w14:paraId="47251D74" w14:textId="5A6EFA08" w:rsidR="00E0269A" w:rsidRPr="006762B6" w:rsidRDefault="002238F1" w:rsidP="006762B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Continue the </w:t>
            </w:r>
            <w:r w:rsidR="006762B6">
              <w:rPr>
                <w:rFonts w:ascii="Calibri" w:hAnsi="Calibri" w:cs="Calibri"/>
                <w:sz w:val="21"/>
                <w:szCs w:val="21"/>
              </w:rPr>
              <w:t xml:space="preserve">usual support mechanisms built into all core lessons to ensure children do not fall behind. </w:t>
            </w:r>
          </w:p>
        </w:tc>
        <w:tc>
          <w:tcPr>
            <w:tcW w:w="973" w:type="dxa"/>
          </w:tcPr>
          <w:p w14:paraId="75E7D829" w14:textId="0818C2D6" w:rsidR="00E0269A" w:rsidRPr="00E0269A" w:rsidRDefault="00A910AC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Budgeted costs </w:t>
            </w:r>
          </w:p>
        </w:tc>
        <w:tc>
          <w:tcPr>
            <w:tcW w:w="2014" w:type="dxa"/>
          </w:tcPr>
          <w:p w14:paraId="5A5C81BF" w14:textId="77777777" w:rsidR="00E0269A" w:rsidRPr="00E0269A" w:rsidRDefault="00E0269A" w:rsidP="00420130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6762B6" w14:paraId="5653BAFB" w14:textId="77777777" w:rsidTr="00E0269A">
        <w:tc>
          <w:tcPr>
            <w:tcW w:w="1271" w:type="dxa"/>
          </w:tcPr>
          <w:p w14:paraId="20CF2027" w14:textId="161A51DD" w:rsidR="00E0269A" w:rsidRPr="00E0269A" w:rsidRDefault="006762B6" w:rsidP="0042013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V</w:t>
            </w:r>
            <w:r w:rsidR="00544C19">
              <w:rPr>
                <w:rFonts w:ascii="Calibri" w:hAnsi="Calibri"/>
                <w:b/>
                <w:bCs/>
                <w:sz w:val="21"/>
                <w:szCs w:val="21"/>
              </w:rPr>
              <w:t xml:space="preserve">ulnerable pupils including SEND </w:t>
            </w:r>
            <w:r w:rsidR="00E0269A" w:rsidRPr="00E0269A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45114EDC" w14:textId="604D57DB" w:rsidR="00E0269A" w:rsidRPr="00E0269A" w:rsidRDefault="006762B6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Whole School Provision</w:t>
            </w:r>
          </w:p>
        </w:tc>
        <w:tc>
          <w:tcPr>
            <w:tcW w:w="4111" w:type="dxa"/>
          </w:tcPr>
          <w:p w14:paraId="3AA1A85B" w14:textId="6E7AF6F2" w:rsidR="006762B6" w:rsidRDefault="006762B6" w:rsidP="00420130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Priority of these groups as outlined in our PP documentation. </w:t>
            </w:r>
          </w:p>
          <w:p w14:paraId="440B2DD5" w14:textId="4BBD046F" w:rsidR="00E0269A" w:rsidRPr="006762B6" w:rsidRDefault="006762B6" w:rsidP="006762B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Pupils with Special Educational Needs are prioritised at all time. </w:t>
            </w:r>
          </w:p>
        </w:tc>
        <w:tc>
          <w:tcPr>
            <w:tcW w:w="973" w:type="dxa"/>
          </w:tcPr>
          <w:p w14:paraId="7BEA0B08" w14:textId="0A19D707" w:rsidR="00E0269A" w:rsidRPr="00E0269A" w:rsidRDefault="00A910AC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Budgeted costs</w:t>
            </w:r>
          </w:p>
        </w:tc>
        <w:tc>
          <w:tcPr>
            <w:tcW w:w="2014" w:type="dxa"/>
          </w:tcPr>
          <w:p w14:paraId="5CB63D1F" w14:textId="77777777" w:rsidR="00E0269A" w:rsidRPr="00E0269A" w:rsidRDefault="00E0269A" w:rsidP="00420130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6762B6" w14:paraId="4882B9B5" w14:textId="77777777" w:rsidTr="00E0269A">
        <w:tc>
          <w:tcPr>
            <w:tcW w:w="1271" w:type="dxa"/>
          </w:tcPr>
          <w:p w14:paraId="65391E86" w14:textId="309CC6EA" w:rsidR="00E0269A" w:rsidRPr="00E0269A" w:rsidRDefault="00544C19" w:rsidP="0042013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ICT Provision </w:t>
            </w:r>
          </w:p>
        </w:tc>
        <w:tc>
          <w:tcPr>
            <w:tcW w:w="1701" w:type="dxa"/>
          </w:tcPr>
          <w:p w14:paraId="5B54F7BC" w14:textId="12304833" w:rsidR="00E0269A" w:rsidRPr="00E0269A" w:rsidRDefault="006762B6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Whole School Provision</w:t>
            </w:r>
          </w:p>
        </w:tc>
        <w:tc>
          <w:tcPr>
            <w:tcW w:w="4111" w:type="dxa"/>
          </w:tcPr>
          <w:p w14:paraId="65B0C734" w14:textId="650A9B8E" w:rsidR="00E0269A" w:rsidRPr="006762B6" w:rsidRDefault="006762B6" w:rsidP="006762B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Three laptops acquired from the DfE. Others achieved privately. </w:t>
            </w:r>
          </w:p>
        </w:tc>
        <w:tc>
          <w:tcPr>
            <w:tcW w:w="973" w:type="dxa"/>
          </w:tcPr>
          <w:p w14:paraId="49D702E9" w14:textId="1C5ACCC9" w:rsidR="00E0269A" w:rsidRPr="00E0269A" w:rsidRDefault="00A910AC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Budgeted costs</w:t>
            </w:r>
          </w:p>
        </w:tc>
        <w:tc>
          <w:tcPr>
            <w:tcW w:w="2014" w:type="dxa"/>
          </w:tcPr>
          <w:p w14:paraId="5897897F" w14:textId="77777777" w:rsidR="00E0269A" w:rsidRPr="00E0269A" w:rsidRDefault="00E0269A" w:rsidP="00420130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6762B6" w14:paraId="12661D47" w14:textId="77777777" w:rsidTr="00E0269A">
        <w:tc>
          <w:tcPr>
            <w:tcW w:w="1271" w:type="dxa"/>
          </w:tcPr>
          <w:p w14:paraId="5A1B3629" w14:textId="64302341" w:rsidR="00E0269A" w:rsidRPr="00E0269A" w:rsidRDefault="006762B6" w:rsidP="0042013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Quality of homework </w:t>
            </w:r>
          </w:p>
        </w:tc>
        <w:tc>
          <w:tcPr>
            <w:tcW w:w="1701" w:type="dxa"/>
          </w:tcPr>
          <w:p w14:paraId="60F9A1D4" w14:textId="614E859F" w:rsidR="00E0269A" w:rsidRPr="00E0269A" w:rsidRDefault="006762B6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Whole School Provision</w:t>
            </w:r>
          </w:p>
        </w:tc>
        <w:tc>
          <w:tcPr>
            <w:tcW w:w="4111" w:type="dxa"/>
          </w:tcPr>
          <w:p w14:paraId="63C2212C" w14:textId="638AAF2B" w:rsidR="00E0269A" w:rsidRPr="00E0269A" w:rsidRDefault="006762B6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To apply the learning from remote experiences to our homework provision. </w:t>
            </w:r>
          </w:p>
        </w:tc>
        <w:tc>
          <w:tcPr>
            <w:tcW w:w="973" w:type="dxa"/>
          </w:tcPr>
          <w:p w14:paraId="297F890D" w14:textId="626EF90F" w:rsidR="00E0269A" w:rsidRPr="00E0269A" w:rsidRDefault="00A910AC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Budgeted costs</w:t>
            </w:r>
          </w:p>
        </w:tc>
        <w:tc>
          <w:tcPr>
            <w:tcW w:w="2014" w:type="dxa"/>
          </w:tcPr>
          <w:p w14:paraId="1CB97910" w14:textId="77777777" w:rsidR="00E0269A" w:rsidRPr="00E0269A" w:rsidRDefault="00E0269A" w:rsidP="00420130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6762B6" w14:paraId="735AFC90" w14:textId="77777777" w:rsidTr="00E0269A">
        <w:tc>
          <w:tcPr>
            <w:tcW w:w="1271" w:type="dxa"/>
          </w:tcPr>
          <w:p w14:paraId="727DE4B0" w14:textId="670279E1" w:rsidR="00E0269A" w:rsidRPr="00E0269A" w:rsidRDefault="00E0269A" w:rsidP="00420130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0269A">
              <w:rPr>
                <w:rFonts w:ascii="Calibri" w:hAnsi="Calibri"/>
                <w:b/>
                <w:bCs/>
                <w:sz w:val="21"/>
                <w:szCs w:val="21"/>
              </w:rPr>
              <w:t xml:space="preserve">Emotional </w:t>
            </w:r>
            <w:r w:rsidR="006762B6">
              <w:rPr>
                <w:rFonts w:ascii="Calibri" w:hAnsi="Calibri"/>
                <w:b/>
                <w:bCs/>
                <w:sz w:val="21"/>
                <w:szCs w:val="21"/>
              </w:rPr>
              <w:t xml:space="preserve">Wellbeing </w:t>
            </w:r>
            <w:r w:rsidRPr="00E0269A">
              <w:rPr>
                <w:rFonts w:ascii="Calibri" w:hAnsi="Calibri"/>
                <w:b/>
                <w:bCs/>
                <w:sz w:val="21"/>
                <w:szCs w:val="21"/>
              </w:rPr>
              <w:t xml:space="preserve">Needs </w:t>
            </w:r>
          </w:p>
        </w:tc>
        <w:tc>
          <w:tcPr>
            <w:tcW w:w="1701" w:type="dxa"/>
          </w:tcPr>
          <w:p w14:paraId="62BB211B" w14:textId="1C690E57" w:rsidR="00E0269A" w:rsidRPr="00E0269A" w:rsidRDefault="006762B6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Whole School Provision</w:t>
            </w:r>
          </w:p>
        </w:tc>
        <w:tc>
          <w:tcPr>
            <w:tcW w:w="4111" w:type="dxa"/>
          </w:tcPr>
          <w:p w14:paraId="3FF1FBAD" w14:textId="71E12EE3" w:rsidR="00E0269A" w:rsidRPr="006762B6" w:rsidRDefault="006762B6" w:rsidP="00420130">
            <w:r>
              <w:rPr>
                <w:rFonts w:ascii="Calibri" w:hAnsi="Calibri" w:cs="Calibri"/>
                <w:sz w:val="21"/>
                <w:szCs w:val="21"/>
              </w:rPr>
              <w:t>Continued h</w:t>
            </w:r>
            <w:r w:rsidRPr="002238F1">
              <w:rPr>
                <w:rFonts w:ascii="Calibri" w:hAnsi="Calibri" w:cs="Calibri"/>
                <w:sz w:val="21"/>
                <w:szCs w:val="21"/>
              </w:rPr>
              <w:t xml:space="preserve">igh quality training for all staff </w:t>
            </w:r>
            <w:r>
              <w:rPr>
                <w:rFonts w:ascii="Calibri" w:hAnsi="Calibri" w:cs="Calibri"/>
                <w:sz w:val="21"/>
                <w:szCs w:val="21"/>
              </w:rPr>
              <w:t>on mental health and wellbeing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. Whole school initiatives to celebrate achievements. </w:t>
            </w:r>
          </w:p>
        </w:tc>
        <w:tc>
          <w:tcPr>
            <w:tcW w:w="973" w:type="dxa"/>
          </w:tcPr>
          <w:p w14:paraId="4150E0C8" w14:textId="56559D93" w:rsidR="00E0269A" w:rsidRPr="00E0269A" w:rsidRDefault="00A910AC" w:rsidP="0042013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Budgeted costs</w:t>
            </w:r>
          </w:p>
        </w:tc>
        <w:tc>
          <w:tcPr>
            <w:tcW w:w="2014" w:type="dxa"/>
          </w:tcPr>
          <w:p w14:paraId="56CC36B1" w14:textId="77777777" w:rsidR="00E0269A" w:rsidRPr="00E0269A" w:rsidRDefault="00E0269A" w:rsidP="00420130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F069D64" w14:textId="77777777" w:rsidR="00092566" w:rsidRDefault="00092566" w:rsidP="009F6C4F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</w:p>
    <w:p w14:paraId="6D48565E" w14:textId="77777777" w:rsidR="00092566" w:rsidRDefault="00092566" w:rsidP="009F6C4F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</w:p>
    <w:p w14:paraId="588A51EC" w14:textId="77777777" w:rsidR="00092566" w:rsidRDefault="00092566" w:rsidP="009F6C4F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</w:p>
    <w:p w14:paraId="3978DC0F" w14:textId="77777777" w:rsidR="00092566" w:rsidRDefault="00092566" w:rsidP="009F6C4F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</w:p>
    <w:p w14:paraId="2D300752" w14:textId="77777777" w:rsidR="00092566" w:rsidRDefault="00092566" w:rsidP="009F6C4F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</w:p>
    <w:p w14:paraId="635D218F" w14:textId="77777777" w:rsidR="009F6C4F" w:rsidRDefault="009F6C4F" w:rsidP="009F6C4F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72400411" w14:textId="77777777" w:rsidR="009F6C4F" w:rsidRDefault="009F6C4F" w:rsidP="009F6C4F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sectPr w:rsidR="009F6C4F" w:rsidSect="00B40B5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A4C47"/>
    <w:multiLevelType w:val="hybridMultilevel"/>
    <w:tmpl w:val="5B02E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42ABF"/>
    <w:multiLevelType w:val="hybridMultilevel"/>
    <w:tmpl w:val="4D04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5C97"/>
    <w:multiLevelType w:val="hybridMultilevel"/>
    <w:tmpl w:val="C3FE6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E0C53"/>
    <w:multiLevelType w:val="hybridMultilevel"/>
    <w:tmpl w:val="0BA65B72"/>
    <w:lvl w:ilvl="0" w:tplc="F0BAA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87BCA"/>
    <w:multiLevelType w:val="hybridMultilevel"/>
    <w:tmpl w:val="65E0D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709DE"/>
    <w:multiLevelType w:val="hybridMultilevel"/>
    <w:tmpl w:val="468A8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D2ABE"/>
    <w:multiLevelType w:val="hybridMultilevel"/>
    <w:tmpl w:val="E164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7219B"/>
    <w:multiLevelType w:val="hybridMultilevel"/>
    <w:tmpl w:val="F2DCA5E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7A12D54"/>
    <w:multiLevelType w:val="hybridMultilevel"/>
    <w:tmpl w:val="6BE2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711FE"/>
    <w:multiLevelType w:val="hybridMultilevel"/>
    <w:tmpl w:val="02D4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82B39"/>
    <w:multiLevelType w:val="hybridMultilevel"/>
    <w:tmpl w:val="5E2C4730"/>
    <w:lvl w:ilvl="0" w:tplc="329294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F3D9B"/>
    <w:multiLevelType w:val="hybridMultilevel"/>
    <w:tmpl w:val="D180B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B61505"/>
    <w:multiLevelType w:val="hybridMultilevel"/>
    <w:tmpl w:val="9656E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792EB2"/>
    <w:multiLevelType w:val="hybridMultilevel"/>
    <w:tmpl w:val="02D4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37F94"/>
    <w:multiLevelType w:val="hybridMultilevel"/>
    <w:tmpl w:val="5678A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535699"/>
    <w:multiLevelType w:val="hybridMultilevel"/>
    <w:tmpl w:val="75ACB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CC1E35"/>
    <w:multiLevelType w:val="hybridMultilevel"/>
    <w:tmpl w:val="27FC4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70D3A"/>
    <w:multiLevelType w:val="hybridMultilevel"/>
    <w:tmpl w:val="45E49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6602F2"/>
    <w:multiLevelType w:val="hybridMultilevel"/>
    <w:tmpl w:val="2B6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90494"/>
    <w:multiLevelType w:val="hybridMultilevel"/>
    <w:tmpl w:val="900C8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7B4648"/>
    <w:multiLevelType w:val="hybridMultilevel"/>
    <w:tmpl w:val="2968C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DD72A1"/>
    <w:multiLevelType w:val="hybridMultilevel"/>
    <w:tmpl w:val="B840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A721B"/>
    <w:multiLevelType w:val="hybridMultilevel"/>
    <w:tmpl w:val="797AD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E163B"/>
    <w:multiLevelType w:val="hybridMultilevel"/>
    <w:tmpl w:val="02D4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2"/>
  </w:num>
  <w:num w:numId="5">
    <w:abstractNumId w:val="24"/>
  </w:num>
  <w:num w:numId="6">
    <w:abstractNumId w:val="14"/>
  </w:num>
  <w:num w:numId="7">
    <w:abstractNumId w:val="10"/>
  </w:num>
  <w:num w:numId="8">
    <w:abstractNumId w:val="3"/>
  </w:num>
  <w:num w:numId="9">
    <w:abstractNumId w:val="15"/>
  </w:num>
  <w:num w:numId="10">
    <w:abstractNumId w:val="21"/>
  </w:num>
  <w:num w:numId="11">
    <w:abstractNumId w:val="5"/>
  </w:num>
  <w:num w:numId="12">
    <w:abstractNumId w:val="16"/>
  </w:num>
  <w:num w:numId="13">
    <w:abstractNumId w:val="6"/>
  </w:num>
  <w:num w:numId="14">
    <w:abstractNumId w:val="18"/>
  </w:num>
  <w:num w:numId="15">
    <w:abstractNumId w:val="1"/>
  </w:num>
  <w:num w:numId="16">
    <w:abstractNumId w:val="13"/>
  </w:num>
  <w:num w:numId="17">
    <w:abstractNumId w:val="12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7"/>
  </w:num>
  <w:num w:numId="23">
    <w:abstractNumId w:val="4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C2"/>
    <w:rsid w:val="00032FEC"/>
    <w:rsid w:val="0005794F"/>
    <w:rsid w:val="0006409F"/>
    <w:rsid w:val="00077786"/>
    <w:rsid w:val="00080DF2"/>
    <w:rsid w:val="00092566"/>
    <w:rsid w:val="000A0FFC"/>
    <w:rsid w:val="000B3617"/>
    <w:rsid w:val="000B73E7"/>
    <w:rsid w:val="000C3004"/>
    <w:rsid w:val="00165F98"/>
    <w:rsid w:val="00171081"/>
    <w:rsid w:val="001A18E1"/>
    <w:rsid w:val="001A4525"/>
    <w:rsid w:val="001C33A7"/>
    <w:rsid w:val="001E0BDD"/>
    <w:rsid w:val="001F061C"/>
    <w:rsid w:val="002238F1"/>
    <w:rsid w:val="00237EB7"/>
    <w:rsid w:val="00237F29"/>
    <w:rsid w:val="00251E94"/>
    <w:rsid w:val="002541BB"/>
    <w:rsid w:val="002D22F8"/>
    <w:rsid w:val="003058D6"/>
    <w:rsid w:val="00346980"/>
    <w:rsid w:val="00365DFE"/>
    <w:rsid w:val="00371F34"/>
    <w:rsid w:val="003723B1"/>
    <w:rsid w:val="00386129"/>
    <w:rsid w:val="003B5564"/>
    <w:rsid w:val="00420130"/>
    <w:rsid w:val="00424BFB"/>
    <w:rsid w:val="00464201"/>
    <w:rsid w:val="004D6B01"/>
    <w:rsid w:val="00501AC2"/>
    <w:rsid w:val="0053471E"/>
    <w:rsid w:val="00542D8B"/>
    <w:rsid w:val="00543C6B"/>
    <w:rsid w:val="00544C19"/>
    <w:rsid w:val="00585021"/>
    <w:rsid w:val="005A7C0B"/>
    <w:rsid w:val="005C4211"/>
    <w:rsid w:val="005E7CDC"/>
    <w:rsid w:val="005F7D47"/>
    <w:rsid w:val="00660B8D"/>
    <w:rsid w:val="006762B6"/>
    <w:rsid w:val="00677156"/>
    <w:rsid w:val="00691BE2"/>
    <w:rsid w:val="006E2E4D"/>
    <w:rsid w:val="006E51B9"/>
    <w:rsid w:val="00716F95"/>
    <w:rsid w:val="00721E05"/>
    <w:rsid w:val="00722240"/>
    <w:rsid w:val="00723CB8"/>
    <w:rsid w:val="00781AD9"/>
    <w:rsid w:val="007E5B51"/>
    <w:rsid w:val="00835D93"/>
    <w:rsid w:val="0086544B"/>
    <w:rsid w:val="00874E39"/>
    <w:rsid w:val="0089783C"/>
    <w:rsid w:val="008A34CB"/>
    <w:rsid w:val="008A4358"/>
    <w:rsid w:val="008B6747"/>
    <w:rsid w:val="008D30D3"/>
    <w:rsid w:val="008F35F1"/>
    <w:rsid w:val="00900C98"/>
    <w:rsid w:val="009256EF"/>
    <w:rsid w:val="00943399"/>
    <w:rsid w:val="00960178"/>
    <w:rsid w:val="00973CA7"/>
    <w:rsid w:val="00976D4B"/>
    <w:rsid w:val="00977496"/>
    <w:rsid w:val="0098635C"/>
    <w:rsid w:val="009A1209"/>
    <w:rsid w:val="009D5716"/>
    <w:rsid w:val="009F6C4F"/>
    <w:rsid w:val="00A030B6"/>
    <w:rsid w:val="00A214C9"/>
    <w:rsid w:val="00A25572"/>
    <w:rsid w:val="00A44530"/>
    <w:rsid w:val="00A910AC"/>
    <w:rsid w:val="00AD20A9"/>
    <w:rsid w:val="00AD4DA6"/>
    <w:rsid w:val="00B40B52"/>
    <w:rsid w:val="00B821EB"/>
    <w:rsid w:val="00B87038"/>
    <w:rsid w:val="00BE4F9F"/>
    <w:rsid w:val="00BE7CEF"/>
    <w:rsid w:val="00C646B4"/>
    <w:rsid w:val="00C67F1D"/>
    <w:rsid w:val="00CF23C2"/>
    <w:rsid w:val="00D40282"/>
    <w:rsid w:val="00D609C1"/>
    <w:rsid w:val="00D719E9"/>
    <w:rsid w:val="00D7227F"/>
    <w:rsid w:val="00D73AA6"/>
    <w:rsid w:val="00D90587"/>
    <w:rsid w:val="00E0269A"/>
    <w:rsid w:val="00E121AA"/>
    <w:rsid w:val="00E52B36"/>
    <w:rsid w:val="00E56625"/>
    <w:rsid w:val="00E61378"/>
    <w:rsid w:val="00E63A61"/>
    <w:rsid w:val="00E80198"/>
    <w:rsid w:val="00E83D48"/>
    <w:rsid w:val="00E95C64"/>
    <w:rsid w:val="00EA7E58"/>
    <w:rsid w:val="00EC13F5"/>
    <w:rsid w:val="00EC195D"/>
    <w:rsid w:val="00EF4EE0"/>
    <w:rsid w:val="00EF74D9"/>
    <w:rsid w:val="00F062CF"/>
    <w:rsid w:val="00F22460"/>
    <w:rsid w:val="00F4670C"/>
    <w:rsid w:val="00F47F84"/>
    <w:rsid w:val="00F837FF"/>
    <w:rsid w:val="00F93C0B"/>
    <w:rsid w:val="00FA7BBE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F2E52"/>
  <w15:docId w15:val="{0C693A83-E62D-D94E-A0B2-6C3EAE3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C98"/>
    <w:pPr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A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9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5B0DCE86-C51C-F541-B848-815DDA6DA26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rbwm</dc:creator>
  <cp:lastModifiedBy>Braywood School</cp:lastModifiedBy>
  <cp:revision>2</cp:revision>
  <cp:lastPrinted>2019-10-06T19:32:00Z</cp:lastPrinted>
  <dcterms:created xsi:type="dcterms:W3CDTF">2021-01-28T13:33:00Z</dcterms:created>
  <dcterms:modified xsi:type="dcterms:W3CDTF">2021-01-28T13:33:00Z</dcterms:modified>
</cp:coreProperties>
</file>