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BDEF" w14:textId="4A4745E9" w:rsidR="00425C5E" w:rsidRDefault="00425C5E" w:rsidP="00425C5E">
      <w:pPr>
        <w:jc w:val="center"/>
        <w:rPr>
          <w:rFonts w:ascii="Century Gothic" w:hAnsi="Century Gothic" w:cs="Arial"/>
          <w:bCs/>
          <w:sz w:val="28"/>
          <w:szCs w:val="28"/>
          <w:u w:val="single"/>
        </w:rPr>
      </w:pPr>
      <w:r w:rsidRPr="00425C5E">
        <w:rPr>
          <w:rFonts w:ascii="Century Gothic" w:hAnsi="Century Gothic" w:cs="Arial"/>
          <w:bCs/>
          <w:noProof/>
          <w:sz w:val="28"/>
          <w:szCs w:val="28"/>
        </w:rPr>
        <w:drawing>
          <wp:inline distT="0" distB="0" distL="0" distR="0" wp14:anchorId="2B51E658" wp14:editId="01FD8A71">
            <wp:extent cx="1179136" cy="113546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52" cy="113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1B1B8" w14:textId="77777777" w:rsidR="00425C5E" w:rsidRDefault="00425C5E" w:rsidP="00425C5E">
      <w:pPr>
        <w:jc w:val="center"/>
        <w:rPr>
          <w:rFonts w:ascii="Century Gothic" w:hAnsi="Century Gothic" w:cs="Arial"/>
          <w:bCs/>
          <w:sz w:val="28"/>
          <w:szCs w:val="28"/>
          <w:u w:val="single"/>
        </w:rPr>
      </w:pPr>
    </w:p>
    <w:p w14:paraId="2AECED1B" w14:textId="4470D138" w:rsidR="00425C5E" w:rsidRPr="00DA2C83" w:rsidRDefault="00425C5E" w:rsidP="00425C5E">
      <w:pPr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="Century Gothic" w:hAnsi="Century Gothic" w:cs="Arial"/>
          <w:bCs/>
          <w:sz w:val="28"/>
          <w:szCs w:val="28"/>
          <w:u w:val="single"/>
        </w:rPr>
        <w:t>Standardised School Assessments 20</w:t>
      </w:r>
      <w:r w:rsidR="00615230">
        <w:rPr>
          <w:rFonts w:ascii="Century Gothic" w:hAnsi="Century Gothic" w:cs="Arial"/>
          <w:bCs/>
          <w:sz w:val="28"/>
          <w:szCs w:val="28"/>
          <w:u w:val="single"/>
        </w:rPr>
        <w:t>19-20</w:t>
      </w:r>
    </w:p>
    <w:p w14:paraId="5E50FCB3" w14:textId="77777777" w:rsidR="00425C5E" w:rsidRPr="007968CF" w:rsidRDefault="00425C5E" w:rsidP="00425C5E">
      <w:pPr>
        <w:rPr>
          <w:rFonts w:ascii="Century Gothic" w:hAnsi="Century Gothic" w:cs="Arial"/>
          <w:sz w:val="8"/>
          <w:szCs w:val="8"/>
        </w:rPr>
      </w:pPr>
    </w:p>
    <w:p w14:paraId="6A29CB11" w14:textId="77777777" w:rsidR="00425C5E" w:rsidRDefault="00425C5E" w:rsidP="00425C5E">
      <w:pPr>
        <w:rPr>
          <w:rFonts w:asciiTheme="majorHAnsi" w:hAnsiTheme="majorHAnsi" w:cs="Arial"/>
          <w:color w:val="008000"/>
        </w:rPr>
      </w:pPr>
    </w:p>
    <w:p w14:paraId="63FB3B56" w14:textId="427A555E" w:rsidR="00425C5E" w:rsidRDefault="00425C5E" w:rsidP="00425C5E">
      <w:pPr>
        <w:rPr>
          <w:rFonts w:asciiTheme="majorHAnsi" w:hAnsiTheme="majorHAnsi" w:cs="Arial"/>
          <w:color w:val="008000"/>
        </w:rPr>
      </w:pPr>
      <w:r>
        <w:rPr>
          <w:rFonts w:asciiTheme="majorHAnsi" w:hAnsiTheme="majorHAnsi" w:cs="Arial"/>
          <w:color w:val="008000"/>
        </w:rPr>
        <w:t>Governments Assessment cancelled due to Coronavirus</w:t>
      </w:r>
    </w:p>
    <w:p w14:paraId="33EF5DFA" w14:textId="00F515D8" w:rsidR="00425C5E" w:rsidRPr="00425C5E" w:rsidRDefault="00425C5E" w:rsidP="00425C5E">
      <w:pPr>
        <w:rPr>
          <w:rFonts w:asciiTheme="majorHAnsi" w:hAnsiTheme="majorHAnsi" w:cs="Arial"/>
          <w:color w:val="000000" w:themeColor="text1"/>
        </w:rPr>
      </w:pPr>
    </w:p>
    <w:p w14:paraId="5553A0A9" w14:textId="15105414" w:rsidR="00425C5E" w:rsidRPr="00425C5E" w:rsidRDefault="00425C5E" w:rsidP="00425C5E">
      <w:pPr>
        <w:rPr>
          <w:rFonts w:asciiTheme="majorHAnsi" w:hAnsiTheme="majorHAnsi" w:cs="Arial"/>
          <w:b/>
          <w:bCs/>
          <w:color w:val="000000" w:themeColor="text1"/>
        </w:rPr>
      </w:pPr>
      <w:r w:rsidRPr="00425C5E">
        <w:rPr>
          <w:rFonts w:asciiTheme="majorHAnsi" w:hAnsiTheme="majorHAnsi" w:cs="Arial"/>
          <w:b/>
          <w:bCs/>
          <w:color w:val="000000" w:themeColor="text1"/>
        </w:rPr>
        <w:t>100% of pupils in Year 2 attained their Year 1 Phonics Test</w:t>
      </w:r>
      <w:r w:rsidR="001012B9">
        <w:rPr>
          <w:rFonts w:asciiTheme="majorHAnsi" w:hAnsiTheme="majorHAnsi" w:cs="Arial"/>
          <w:b/>
          <w:bCs/>
          <w:color w:val="000000" w:themeColor="text1"/>
        </w:rPr>
        <w:t xml:space="preserve"> in December 2020</w:t>
      </w:r>
    </w:p>
    <w:p w14:paraId="49C5BF92" w14:textId="77777777" w:rsidR="00425C5E" w:rsidRPr="009825B4" w:rsidRDefault="00425C5E" w:rsidP="00425C5E">
      <w:pPr>
        <w:rPr>
          <w:rFonts w:asciiTheme="majorHAnsi" w:hAnsiTheme="majorHAnsi" w:cs="Arial"/>
          <w:sz w:val="16"/>
          <w:szCs w:val="16"/>
        </w:rPr>
      </w:pPr>
    </w:p>
    <w:p w14:paraId="2935B78D" w14:textId="77777777" w:rsidR="00425C5E" w:rsidRPr="00DA2C83" w:rsidRDefault="00425C5E" w:rsidP="00425C5E">
      <w:pPr>
        <w:jc w:val="center"/>
        <w:rPr>
          <w:rFonts w:asciiTheme="majorHAnsi" w:hAnsiTheme="majorHAnsi" w:cs="Arial"/>
          <w:sz w:val="22"/>
          <w:szCs w:val="22"/>
        </w:rPr>
      </w:pPr>
      <w:r w:rsidRPr="00A0392C">
        <w:rPr>
          <w:rFonts w:ascii="Century Gothic" w:hAnsi="Century Gothic" w:cs="Arial"/>
          <w:bCs/>
          <w:sz w:val="28"/>
          <w:szCs w:val="28"/>
          <w:u w:val="single"/>
        </w:rPr>
        <w:t>Assessment and Standards</w:t>
      </w:r>
      <w:r>
        <w:rPr>
          <w:rFonts w:ascii="Century Gothic" w:hAnsi="Century Gothic" w:cs="Arial"/>
          <w:bCs/>
          <w:sz w:val="28"/>
          <w:szCs w:val="28"/>
          <w:u w:val="single"/>
        </w:rPr>
        <w:t xml:space="preserve"> for the Whole School September 2017 to July 2020</w:t>
      </w:r>
    </w:p>
    <w:p w14:paraId="0D056018" w14:textId="77777777" w:rsidR="00425C5E" w:rsidRDefault="00425C5E" w:rsidP="00425C5E">
      <w:pPr>
        <w:rPr>
          <w:rFonts w:asciiTheme="majorHAnsi" w:hAnsiTheme="majorHAnsi" w:cs="Arial"/>
          <w:color w:val="008000"/>
        </w:rPr>
      </w:pPr>
    </w:p>
    <w:p w14:paraId="42531EA1" w14:textId="0CCF6FEC" w:rsidR="00425C5E" w:rsidRPr="00D87C80" w:rsidRDefault="00425C5E" w:rsidP="00425C5E">
      <w:pPr>
        <w:rPr>
          <w:rFonts w:asciiTheme="majorHAnsi" w:hAnsiTheme="majorHAnsi" w:cs="Arial"/>
          <w:color w:val="008000"/>
        </w:rPr>
      </w:pPr>
      <w:r w:rsidRPr="00A0392C">
        <w:rPr>
          <w:rFonts w:asciiTheme="majorHAnsi" w:hAnsiTheme="majorHAnsi" w:cs="Arial"/>
          <w:color w:val="008000"/>
        </w:rPr>
        <w:t>Standards and Progress for the last 3 years- Headlines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"/>
        <w:gridCol w:w="753"/>
        <w:gridCol w:w="594"/>
        <w:gridCol w:w="925"/>
        <w:gridCol w:w="786"/>
        <w:gridCol w:w="713"/>
        <w:gridCol w:w="903"/>
        <w:gridCol w:w="780"/>
        <w:gridCol w:w="710"/>
        <w:gridCol w:w="903"/>
        <w:gridCol w:w="773"/>
        <w:gridCol w:w="704"/>
        <w:gridCol w:w="903"/>
      </w:tblGrid>
      <w:tr w:rsidR="00425C5E" w14:paraId="5B6060E8" w14:textId="77777777" w:rsidTr="0073543F">
        <w:tc>
          <w:tcPr>
            <w:tcW w:w="105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9CAD11F" w14:textId="77777777" w:rsidR="00425C5E" w:rsidRDefault="00425C5E" w:rsidP="0073543F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963056">
              <w:rPr>
                <w:rFonts w:asciiTheme="majorHAnsi" w:hAnsiTheme="majorHAnsi" w:cs="Arial"/>
                <w:b/>
                <w:color w:val="008000"/>
                <w:sz w:val="20"/>
                <w:szCs w:val="20"/>
              </w:rPr>
              <w:t>Nationa</w:t>
            </w: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l</w:t>
            </w:r>
          </w:p>
          <w:p w14:paraId="44C54271" w14:textId="77777777" w:rsidR="00425C5E" w:rsidRPr="00412279" w:rsidRDefault="00425C5E" w:rsidP="0073543F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/ Local</w:t>
            </w:r>
          </w:p>
        </w:tc>
        <w:tc>
          <w:tcPr>
            <w:tcW w:w="136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E92BB05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EYFS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(GLD)</w:t>
            </w:r>
          </w:p>
        </w:tc>
        <w:tc>
          <w:tcPr>
            <w:tcW w:w="9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E1DA414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Phonic</w:t>
            </w:r>
          </w:p>
        </w:tc>
        <w:tc>
          <w:tcPr>
            <w:tcW w:w="247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22C775F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Reading KS1 Tests </w:t>
            </w:r>
          </w:p>
        </w:tc>
        <w:tc>
          <w:tcPr>
            <w:tcW w:w="2461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EEC44C3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Writing KS1 Tests</w:t>
            </w:r>
          </w:p>
        </w:tc>
        <w:tc>
          <w:tcPr>
            <w:tcW w:w="2441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916D118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Maths KS1 Tests</w:t>
            </w:r>
          </w:p>
        </w:tc>
      </w:tr>
      <w:tr w:rsidR="00425C5E" w14:paraId="4A414A8C" w14:textId="77777777" w:rsidTr="0073543F">
        <w:tc>
          <w:tcPr>
            <w:tcW w:w="105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72804C" w14:textId="77777777" w:rsidR="00425C5E" w:rsidRDefault="00425C5E" w:rsidP="0073543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2B09930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6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F1750C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9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9240017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 82%</w:t>
            </w:r>
          </w:p>
        </w:tc>
        <w:tc>
          <w:tcPr>
            <w:tcW w:w="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52424B6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6A10FFE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BEF4DC1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National</w:t>
            </w:r>
          </w:p>
        </w:tc>
        <w:tc>
          <w:tcPr>
            <w:tcW w:w="7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686ADB7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7C3460F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9637B9A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National</w:t>
            </w:r>
          </w:p>
        </w:tc>
        <w:tc>
          <w:tcPr>
            <w:tcW w:w="7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88987BB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F28E108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E4DD06A" w14:textId="77777777" w:rsidR="00425C5E" w:rsidRPr="005D5192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National</w:t>
            </w:r>
          </w:p>
        </w:tc>
      </w:tr>
      <w:tr w:rsidR="00425C5E" w14:paraId="530D3B7E" w14:textId="77777777" w:rsidTr="0073543F">
        <w:tc>
          <w:tcPr>
            <w:tcW w:w="10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5D5C71C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444661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6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4CBC7A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E7418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C8B9A5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86C962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E8714A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75%</w:t>
            </w:r>
          </w:p>
        </w:tc>
        <w:tc>
          <w:tcPr>
            <w:tcW w:w="7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4F2908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E5E934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73%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304CCE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FF374D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F9753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129C91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</w:tr>
      <w:tr w:rsidR="00425C5E" w14:paraId="5E0C6596" w14:textId="77777777" w:rsidTr="0073543F">
        <w:tc>
          <w:tcPr>
            <w:tcW w:w="10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DB0424A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EBF1D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6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A9A09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82B8BE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F61C7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AF4AC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D4F26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7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6392F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7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0AB14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73%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3FD89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71%</w:t>
            </w:r>
          </w:p>
        </w:tc>
        <w:tc>
          <w:tcPr>
            <w:tcW w:w="7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64227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8B2FB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B3067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</w:tr>
      <w:tr w:rsidR="00425C5E" w14:paraId="44531924" w14:textId="77777777" w:rsidTr="0073543F">
        <w:tc>
          <w:tcPr>
            <w:tcW w:w="10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CA22195" w14:textId="77777777" w:rsidR="00425C5E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EF0EC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176E6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9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F2DAB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BD064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A6B84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F901A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C1D09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6C180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E2C952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51FD2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6A452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EC67B2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</w:tr>
    </w:tbl>
    <w:p w14:paraId="42F84F1F" w14:textId="3A7B9844" w:rsidR="00425C5E" w:rsidRDefault="00425C5E" w:rsidP="00425C5E">
      <w:pPr>
        <w:rPr>
          <w:rFonts w:asciiTheme="majorHAnsi" w:hAnsiTheme="majorHAnsi" w:cs="Arial"/>
          <w:i/>
          <w:sz w:val="8"/>
          <w:szCs w:val="8"/>
        </w:rPr>
      </w:pPr>
    </w:p>
    <w:p w14:paraId="328D39ED" w14:textId="77777777" w:rsidR="00425C5E" w:rsidRPr="007968CF" w:rsidRDefault="00425C5E" w:rsidP="00425C5E">
      <w:pPr>
        <w:rPr>
          <w:rFonts w:asciiTheme="majorHAnsi" w:hAnsiTheme="majorHAnsi" w:cs="Arial"/>
          <w:i/>
          <w:sz w:val="8"/>
          <w:szCs w:val="8"/>
        </w:rPr>
      </w:pPr>
    </w:p>
    <w:p w14:paraId="4B003852" w14:textId="742CC676" w:rsidR="00425C5E" w:rsidRDefault="00425C5E" w:rsidP="00425C5E">
      <w:pPr>
        <w:rPr>
          <w:rFonts w:asciiTheme="majorHAnsi" w:hAnsiTheme="majorHAnsi" w:cs="Arial"/>
          <w:i/>
          <w:sz w:val="20"/>
          <w:szCs w:val="20"/>
        </w:rPr>
      </w:pPr>
      <w:r w:rsidRPr="00651DBC">
        <w:rPr>
          <w:rFonts w:asciiTheme="majorHAnsi" w:hAnsiTheme="majorHAnsi" w:cs="Arial"/>
          <w:i/>
          <w:sz w:val="20"/>
          <w:szCs w:val="20"/>
        </w:rPr>
        <w:t>Figures below are % of pupils achieving age related standards, figu</w:t>
      </w:r>
      <w:r>
        <w:rPr>
          <w:rFonts w:asciiTheme="majorHAnsi" w:hAnsiTheme="majorHAnsi" w:cs="Arial"/>
          <w:i/>
          <w:sz w:val="20"/>
          <w:szCs w:val="20"/>
        </w:rPr>
        <w:t xml:space="preserve">re in brackets is beyond ARE. </w:t>
      </w:r>
      <w:r w:rsidRPr="00651DBC">
        <w:rPr>
          <w:rFonts w:asciiTheme="majorHAnsi" w:hAnsiTheme="majorHAnsi" w:cs="Arial"/>
          <w:i/>
          <w:sz w:val="20"/>
          <w:szCs w:val="20"/>
        </w:rPr>
        <w:t>Data, which does not add up to 100%, reflects the percentage of pupils working below expected standards.</w:t>
      </w:r>
    </w:p>
    <w:p w14:paraId="7BAFB2E4" w14:textId="77777777" w:rsidR="00425C5E" w:rsidRDefault="00425C5E" w:rsidP="00425C5E">
      <w:pPr>
        <w:rPr>
          <w:rFonts w:asciiTheme="majorHAnsi" w:hAnsiTheme="majorHAnsi" w:cs="Arial"/>
          <w:i/>
          <w:sz w:val="20"/>
          <w:szCs w:val="20"/>
        </w:rPr>
      </w:pPr>
    </w:p>
    <w:p w14:paraId="627D7662" w14:textId="77777777" w:rsidR="00425C5E" w:rsidRPr="007968CF" w:rsidRDefault="00425C5E" w:rsidP="00425C5E">
      <w:pPr>
        <w:rPr>
          <w:rFonts w:asciiTheme="majorHAnsi" w:hAnsiTheme="majorHAnsi" w:cs="Arial"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8"/>
        <w:gridCol w:w="697"/>
        <w:gridCol w:w="812"/>
        <w:gridCol w:w="786"/>
        <w:gridCol w:w="812"/>
        <w:gridCol w:w="786"/>
        <w:gridCol w:w="812"/>
        <w:gridCol w:w="808"/>
        <w:gridCol w:w="812"/>
        <w:gridCol w:w="795"/>
        <w:gridCol w:w="812"/>
        <w:gridCol w:w="808"/>
        <w:gridCol w:w="812"/>
      </w:tblGrid>
      <w:tr w:rsidR="00425C5E" w14:paraId="560B7F8D" w14:textId="77777777" w:rsidTr="00425C5E">
        <w:tc>
          <w:tcPr>
            <w:tcW w:w="89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2336A38" w14:textId="77777777" w:rsidR="00425C5E" w:rsidRPr="00412279" w:rsidRDefault="00425C5E" w:rsidP="0073543F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EYFS</w:t>
            </w:r>
          </w:p>
        </w:tc>
        <w:tc>
          <w:tcPr>
            <w:tcW w:w="9552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97E86F1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arly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Y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ears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F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oundation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>tage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425C5E" w14:paraId="07AF7A22" w14:textId="77777777" w:rsidTr="00425C5E">
        <w:tc>
          <w:tcPr>
            <w:tcW w:w="89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229374E" w14:textId="77777777" w:rsidR="00425C5E" w:rsidRDefault="00425C5E" w:rsidP="0073543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23B75E4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5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E267B67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5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558F483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2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0A9141E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0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1758429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Topic</w:t>
            </w:r>
          </w:p>
        </w:tc>
        <w:tc>
          <w:tcPr>
            <w:tcW w:w="162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5BFABF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Physical</w:t>
            </w:r>
          </w:p>
        </w:tc>
      </w:tr>
      <w:tr w:rsidR="00425C5E" w14:paraId="351B9D63" w14:textId="77777777" w:rsidTr="00425C5E">
        <w:tc>
          <w:tcPr>
            <w:tcW w:w="8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1ED30DB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783ED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0F8C8F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7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90043F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FFA481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7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56A481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F1D92F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259E44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35676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79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CCBCF4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798AA5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C8CA03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FAA86A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425C5E" w14:paraId="75E8C5BB" w14:textId="77777777" w:rsidTr="00425C5E">
        <w:tc>
          <w:tcPr>
            <w:tcW w:w="8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F719F40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F7549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75AFF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(44%)</w:t>
            </w:r>
          </w:p>
        </w:tc>
        <w:tc>
          <w:tcPr>
            <w:tcW w:w="7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ECD25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4E99F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7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7484D2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185710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(28%)</w:t>
            </w:r>
          </w:p>
        </w:tc>
        <w:tc>
          <w:tcPr>
            <w:tcW w:w="8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D0D46F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727513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79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02301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FAF80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0A2E6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A35460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</w:tr>
      <w:tr w:rsidR="00425C5E" w14:paraId="36202628" w14:textId="77777777" w:rsidTr="00425C5E">
        <w:tc>
          <w:tcPr>
            <w:tcW w:w="89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DF6957C" w14:textId="77777777" w:rsidR="00425C5E" w:rsidRDefault="00425C5E" w:rsidP="00425C5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D1AE4E" w14:textId="2DCAA149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18D4B5" w14:textId="23F025C8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7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A4ECA9" w14:textId="6EBBBEB7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17DF1E" w14:textId="48418D40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7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D765ED" w14:textId="1829C194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6E21BE" w14:textId="6EACCADC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115E8C" w14:textId="75B2A55F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6509AE" w14:textId="67E40D65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79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315CD5" w14:textId="4423517A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C344B2" w14:textId="140A5FAF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2F6165" w14:textId="06B67CBB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B81591" w14:textId="0919C8D6" w:rsidR="00425C5E" w:rsidRDefault="00425C5E" w:rsidP="00425C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(35%)</w:t>
            </w:r>
          </w:p>
        </w:tc>
      </w:tr>
    </w:tbl>
    <w:p w14:paraId="0A649524" w14:textId="74C68863" w:rsidR="00425C5E" w:rsidRDefault="00425C5E" w:rsidP="00425C5E">
      <w:pPr>
        <w:rPr>
          <w:rFonts w:asciiTheme="majorHAnsi" w:hAnsiTheme="majorHAnsi" w:cs="Arial"/>
          <w:sz w:val="16"/>
          <w:szCs w:val="16"/>
          <w:vertAlign w:val="superscript"/>
        </w:rPr>
      </w:pPr>
    </w:p>
    <w:p w14:paraId="7F6B30FA" w14:textId="77777777" w:rsidR="00425C5E" w:rsidRPr="00C2788B" w:rsidRDefault="00425C5E" w:rsidP="00425C5E">
      <w:pPr>
        <w:rPr>
          <w:rFonts w:asciiTheme="majorHAnsi" w:hAnsiTheme="majorHAnsi" w:cs="Arial"/>
          <w:sz w:val="16"/>
          <w:szCs w:val="16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7"/>
        <w:gridCol w:w="698"/>
        <w:gridCol w:w="812"/>
        <w:gridCol w:w="787"/>
        <w:gridCol w:w="812"/>
        <w:gridCol w:w="787"/>
        <w:gridCol w:w="812"/>
        <w:gridCol w:w="787"/>
        <w:gridCol w:w="813"/>
        <w:gridCol w:w="787"/>
        <w:gridCol w:w="813"/>
        <w:gridCol w:w="802"/>
        <w:gridCol w:w="813"/>
      </w:tblGrid>
      <w:tr w:rsidR="00425C5E" w14:paraId="0A4EDC64" w14:textId="77777777" w:rsidTr="0073543F">
        <w:tc>
          <w:tcPr>
            <w:tcW w:w="93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FBA39EE" w14:textId="77777777" w:rsidR="00425C5E" w:rsidRPr="00412279" w:rsidRDefault="00425C5E" w:rsidP="0073543F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412279"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KS1</w:t>
            </w:r>
          </w:p>
        </w:tc>
        <w:tc>
          <w:tcPr>
            <w:tcW w:w="4873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64D2D9D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Year 1 </w:t>
            </w:r>
          </w:p>
        </w:tc>
        <w:tc>
          <w:tcPr>
            <w:tcW w:w="498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9DBA4D2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2</w:t>
            </w:r>
          </w:p>
        </w:tc>
      </w:tr>
      <w:tr w:rsidR="00425C5E" w14:paraId="1D21A577" w14:textId="77777777" w:rsidTr="0073543F">
        <w:tc>
          <w:tcPr>
            <w:tcW w:w="93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E69A27A" w14:textId="77777777" w:rsidR="00425C5E" w:rsidRDefault="00425C5E" w:rsidP="0073543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58AD400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9F3C7E3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84818AB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0E743B7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31DBD64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6F76D1C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425C5E" w14:paraId="1EF114A8" w14:textId="77777777" w:rsidTr="0073543F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ED574FD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  <w:r w:rsidRPr="000A7BDB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F5CE93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02ADE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D5475D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1F7E39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3A167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7CB13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A67618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0D79FE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0DE81B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8E1DB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15C686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6DD77F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425C5E" w14:paraId="619CBF41" w14:textId="77777777" w:rsidTr="0073543F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1B22BA1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2018.19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40749D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C67C90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A5456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6456E3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66247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91FFE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137233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10DF60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563F5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C8C1CD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BF9D1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FAE12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</w:tr>
      <w:tr w:rsidR="00425C5E" w14:paraId="42B647B6" w14:textId="77777777" w:rsidTr="0073543F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56206E4" w14:textId="77777777" w:rsidR="00425C5E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AF305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DE7FCD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D9C18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E21AA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2564D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9B5736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6DA63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93%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8F09C3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765FFF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4D918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D4C45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96%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7DA88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</w:tr>
    </w:tbl>
    <w:p w14:paraId="65E9EBDA" w14:textId="4E42E021" w:rsidR="00425C5E" w:rsidRDefault="00425C5E" w:rsidP="00425C5E">
      <w:pPr>
        <w:rPr>
          <w:rFonts w:asciiTheme="majorHAnsi" w:hAnsiTheme="majorHAnsi" w:cs="Arial"/>
          <w:sz w:val="16"/>
          <w:szCs w:val="16"/>
        </w:rPr>
      </w:pPr>
    </w:p>
    <w:p w14:paraId="769D2ED2" w14:textId="77777777" w:rsidR="00425C5E" w:rsidRPr="00C2788B" w:rsidRDefault="00425C5E" w:rsidP="00425C5E">
      <w:pPr>
        <w:rPr>
          <w:rFonts w:asciiTheme="majorHAnsi" w:hAnsiTheme="majorHAnsi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697"/>
        <w:gridCol w:w="812"/>
        <w:gridCol w:w="787"/>
        <w:gridCol w:w="812"/>
        <w:gridCol w:w="801"/>
        <w:gridCol w:w="812"/>
        <w:gridCol w:w="794"/>
        <w:gridCol w:w="813"/>
        <w:gridCol w:w="788"/>
        <w:gridCol w:w="813"/>
        <w:gridCol w:w="808"/>
        <w:gridCol w:w="813"/>
      </w:tblGrid>
      <w:tr w:rsidR="00425C5E" w14:paraId="127FCC26" w14:textId="77777777" w:rsidTr="0073543F">
        <w:tc>
          <w:tcPr>
            <w:tcW w:w="93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A0A091F" w14:textId="77777777" w:rsidR="00425C5E" w:rsidRPr="00412279" w:rsidRDefault="00425C5E" w:rsidP="0073543F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KS2</w:t>
            </w:r>
          </w:p>
        </w:tc>
        <w:tc>
          <w:tcPr>
            <w:tcW w:w="4865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E0CDEED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3</w:t>
            </w:r>
          </w:p>
        </w:tc>
        <w:tc>
          <w:tcPr>
            <w:tcW w:w="4989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ED0FCD1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4</w:t>
            </w:r>
          </w:p>
        </w:tc>
      </w:tr>
      <w:tr w:rsidR="00425C5E" w14:paraId="5542DFB3" w14:textId="77777777" w:rsidTr="0073543F">
        <w:tc>
          <w:tcPr>
            <w:tcW w:w="93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BC788B3" w14:textId="77777777" w:rsidR="00425C5E" w:rsidRDefault="00425C5E" w:rsidP="0073543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0D40C06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1DE2995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2EE0614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06C1C02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E7B6466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EC77791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425C5E" w14:paraId="06AC5629" w14:textId="77777777" w:rsidTr="0073543F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18CB0B2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  <w:r w:rsidRPr="000A7BDB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6347E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CA14FA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9398AB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54B22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(3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432BAE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EF7DD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BA78F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BF84DB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589954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FF0833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EA80D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5CA82C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425C5E" w14:paraId="4E76967D" w14:textId="77777777" w:rsidTr="0073543F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C7222E3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B11696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BC543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F73552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C549E0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B0145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08C16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(33%) 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F0023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92504D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1F5CA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328C33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393AF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983002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  <w:tr w:rsidR="00425C5E" w14:paraId="059D1AEF" w14:textId="77777777" w:rsidTr="0073543F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6782A7A" w14:textId="77777777" w:rsidR="00425C5E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0267D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56243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B8BAB6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95% 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DF925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FDCC40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91996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B5E7E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8E04DF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5DC03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A3084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810B4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90%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9A257F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</w:tr>
    </w:tbl>
    <w:p w14:paraId="771EF33A" w14:textId="071A3085" w:rsidR="00425C5E" w:rsidRDefault="00425C5E" w:rsidP="00425C5E">
      <w:pPr>
        <w:rPr>
          <w:rFonts w:asciiTheme="majorHAnsi" w:hAnsiTheme="majorHAnsi" w:cs="Arial"/>
          <w:sz w:val="16"/>
          <w:szCs w:val="16"/>
        </w:rPr>
      </w:pPr>
    </w:p>
    <w:p w14:paraId="12C4061B" w14:textId="77777777" w:rsidR="00425C5E" w:rsidRPr="00C2788B" w:rsidRDefault="00425C5E" w:rsidP="00425C5E">
      <w:pPr>
        <w:rPr>
          <w:rFonts w:asciiTheme="majorHAnsi" w:hAnsiTheme="majorHAnsi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"/>
        <w:gridCol w:w="699"/>
        <w:gridCol w:w="813"/>
        <w:gridCol w:w="789"/>
        <w:gridCol w:w="814"/>
        <w:gridCol w:w="789"/>
        <w:gridCol w:w="814"/>
        <w:gridCol w:w="789"/>
        <w:gridCol w:w="814"/>
        <w:gridCol w:w="797"/>
        <w:gridCol w:w="814"/>
        <w:gridCol w:w="803"/>
        <w:gridCol w:w="814"/>
      </w:tblGrid>
      <w:tr w:rsidR="00425C5E" w14:paraId="70753ABC" w14:textId="77777777" w:rsidTr="0073543F">
        <w:tc>
          <w:tcPr>
            <w:tcW w:w="93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965DEF2" w14:textId="77777777" w:rsidR="00425C5E" w:rsidRDefault="00425C5E" w:rsidP="0073543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855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426D2E3" w14:textId="77777777" w:rsidR="00425C5E" w:rsidRPr="005061FC" w:rsidRDefault="00425C5E" w:rsidP="0073543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Whole School data on Non-Core Subjects </w:t>
            </w:r>
            <w:r>
              <w:rPr>
                <w:rFonts w:asciiTheme="majorHAnsi" w:hAnsiTheme="majorHAnsi" w:cs="Arial"/>
                <w:sz w:val="22"/>
                <w:szCs w:val="22"/>
              </w:rPr>
              <w:t>– Y1 to Y4</w:t>
            </w:r>
          </w:p>
        </w:tc>
      </w:tr>
      <w:tr w:rsidR="00425C5E" w14:paraId="601DBFBE" w14:textId="77777777" w:rsidTr="0073543F">
        <w:tc>
          <w:tcPr>
            <w:tcW w:w="93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C5B2A31" w14:textId="77777777" w:rsidR="00425C5E" w:rsidRDefault="00425C5E" w:rsidP="0073543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06E8938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Science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930702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ICT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2808D26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8B3D833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Topic </w:t>
            </w:r>
          </w:p>
        </w:tc>
        <w:tc>
          <w:tcPr>
            <w:tcW w:w="166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679FDDC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10CB8E4" w14:textId="77777777" w:rsidR="00425C5E" w:rsidRPr="00ED30D9" w:rsidRDefault="00425C5E" w:rsidP="0073543F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Music</w:t>
            </w:r>
          </w:p>
        </w:tc>
      </w:tr>
      <w:tr w:rsidR="00425C5E" w14:paraId="1C75421B" w14:textId="77777777" w:rsidTr="0073543F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051CFB6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9A6FCF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C000E2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EED024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B3E099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BC4099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70088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AC17CE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1A0EBB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B3EE0D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C06BEB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F918AC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345387" w14:textId="77777777" w:rsidR="00425C5E" w:rsidRPr="000A7BDB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425C5E" w14:paraId="4255DB77" w14:textId="77777777" w:rsidTr="0073543F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975B40A" w14:textId="77777777" w:rsidR="00425C5E" w:rsidRPr="000A7BDB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88C03F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43F7D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87F3D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A20E7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(20%) 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11DC85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45CCB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CC09C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A0346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07C2E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CC6C63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66D75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6052D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</w:tr>
      <w:tr w:rsidR="00425C5E" w14:paraId="7D2A6C8C" w14:textId="77777777" w:rsidTr="0073543F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2D13F44" w14:textId="77777777" w:rsidR="00425C5E" w:rsidRDefault="00425C5E" w:rsidP="007354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75082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C6316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6244F0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FB831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E07294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986937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092778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3BDAD1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4674EC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0031E9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87AFFA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76FF3B" w14:textId="77777777" w:rsidR="00425C5E" w:rsidRDefault="00425C5E" w:rsidP="0073543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</w:tr>
    </w:tbl>
    <w:p w14:paraId="4EAFC147" w14:textId="77777777" w:rsidR="003B5849" w:rsidRDefault="001012B9"/>
    <w:sectPr w:rsidR="003B5849" w:rsidSect="00425C5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5E"/>
    <w:rsid w:val="000475C8"/>
    <w:rsid w:val="000757CF"/>
    <w:rsid w:val="000F5C38"/>
    <w:rsid w:val="001012B9"/>
    <w:rsid w:val="001C5F42"/>
    <w:rsid w:val="00425C5E"/>
    <w:rsid w:val="00501B5A"/>
    <w:rsid w:val="00615230"/>
    <w:rsid w:val="006D3242"/>
    <w:rsid w:val="007A2BA0"/>
    <w:rsid w:val="00C10B7E"/>
    <w:rsid w:val="00D764EB"/>
    <w:rsid w:val="00E077A4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5D5B3"/>
  <w14:defaultImageDpi w14:val="32767"/>
  <w15:chartTrackingRefBased/>
  <w15:docId w15:val="{EF8C422F-7072-1744-98A0-189BE27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5C5E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>Braywood CE First School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3</cp:revision>
  <dcterms:created xsi:type="dcterms:W3CDTF">2021-12-31T12:49:00Z</dcterms:created>
  <dcterms:modified xsi:type="dcterms:W3CDTF">2021-12-31T12:57:00Z</dcterms:modified>
</cp:coreProperties>
</file>